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6D" w:rsidRPr="00357E6D" w:rsidRDefault="00357E6D" w:rsidP="00357E6D">
      <w:pPr>
        <w:widowControl/>
        <w:shd w:val="clear" w:color="auto" w:fill="FFFFFF"/>
        <w:spacing w:before="150" w:after="450" w:line="600" w:lineRule="atLeast"/>
        <w:jc w:val="center"/>
        <w:textAlignment w:val="baseline"/>
        <w:outlineLvl w:val="0"/>
        <w:rPr>
          <w:rFonts w:ascii="Helvetica" w:eastAsia="宋体" w:hAnsi="Helvetica" w:cs="Helvetica" w:hint="eastAsia"/>
          <w:b/>
          <w:bCs/>
          <w:color w:val="333333"/>
          <w:kern w:val="36"/>
          <w:sz w:val="30"/>
          <w:szCs w:val="30"/>
        </w:rPr>
      </w:pPr>
      <w:r w:rsidRPr="00357E6D">
        <w:rPr>
          <w:rFonts w:ascii="Helvetica" w:eastAsia="宋体" w:hAnsi="Helvetica" w:cs="Helvetica"/>
          <w:b/>
          <w:bCs/>
          <w:color w:val="333333"/>
          <w:kern w:val="36"/>
          <w:sz w:val="30"/>
          <w:szCs w:val="30"/>
        </w:rPr>
        <w:t>关于进一步做好政府采购意向公开工作的通知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center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陕</w:t>
      </w:r>
      <w:proofErr w:type="gramStart"/>
      <w:r w:rsidRPr="00357E6D">
        <w:rPr>
          <w:rFonts w:ascii="inherit" w:eastAsia="宋体" w:hAnsi="inherit" w:cs="Helvetica"/>
          <w:color w:val="333333"/>
          <w:kern w:val="0"/>
          <w:szCs w:val="21"/>
        </w:rPr>
        <w:t>财办采函〔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2020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〕</w:t>
      </w:r>
      <w:proofErr w:type="gramEnd"/>
      <w:r w:rsidRPr="00357E6D">
        <w:rPr>
          <w:rFonts w:ascii="inherit" w:eastAsia="宋体" w:hAnsi="inherit" w:cs="Helvetica"/>
          <w:color w:val="333333"/>
          <w:kern w:val="0"/>
          <w:szCs w:val="21"/>
        </w:rPr>
        <w:t>26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号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省级各单位，各设区市、杨凌示范区、韩城市、西咸新区财政局：</w:t>
      </w:r>
      <w:bookmarkStart w:id="0" w:name="_GoBack"/>
      <w:bookmarkEnd w:id="0"/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为切实做好我省政府采购意向公开工作，按照《陕西省财政厅关于开展政府采购意向公开工作的通知》（以下简称《通知》）安排，现就进一步做好我省政府采购意向公开工作通知如下：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一、时间安排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（一）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2021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年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月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日起所有省级预算单位全面推行采购意向公开。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（二）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2021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年各市（区）财政部</w:t>
      </w:r>
      <w:proofErr w:type="gramStart"/>
      <w:r w:rsidRPr="00357E6D">
        <w:rPr>
          <w:rFonts w:ascii="inherit" w:eastAsia="宋体" w:hAnsi="inherit" w:cs="Helvetica"/>
          <w:color w:val="333333"/>
          <w:kern w:val="0"/>
          <w:szCs w:val="21"/>
        </w:rPr>
        <w:t>门选择</w:t>
      </w:r>
      <w:proofErr w:type="gramEnd"/>
      <w:r w:rsidRPr="00357E6D">
        <w:rPr>
          <w:rFonts w:ascii="inherit" w:eastAsia="宋体" w:hAnsi="inherit" w:cs="Helvetica"/>
          <w:color w:val="333333"/>
          <w:kern w:val="0"/>
          <w:szCs w:val="21"/>
        </w:rPr>
        <w:t>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－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2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个县（区）和部分预算单位开展采购意向公开试点，试点单位采购意向公开的时间由各市（区）自行确定。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二、相关要求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2020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年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7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月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1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日起，省财政厅组织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10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家省级预算单位开展了政府采购意向公开试点，试点中我们发现个别单位在采购意向公开工作中存在信息不完整、不及时等问题。为此，请各预算单位在采购意向公开过程中应重点注意以下问题：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（一）严格按照《通知》中规定的采购意向公开内容及《政府采购意向公开参考文本》公开采购意向，不得随意简化意向公开内容。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（二）及时公开采购意向，原则上不得晚于采购活动开始前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30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日。预算单位在备案采购计划时需提供采购意向公开信息。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（三）各主管单位要认真按照《通知》要求，做好统筹协调工作，及时安排部署，加强对本部门所属单位的督促和指导，落实工作责任，细化工作流程，扎实做好采购意向公开工作，做到不遗漏、不延误。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left"/>
        <w:textAlignment w:val="baseline"/>
        <w:rPr>
          <w:rFonts w:ascii="inherit" w:eastAsia="宋体" w:hAnsi="inherit" w:cs="Helvetica" w:hint="eastAsi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 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righ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陕西省财政厅</w:t>
      </w:r>
    </w:p>
    <w:p w:rsidR="00357E6D" w:rsidRPr="00357E6D" w:rsidRDefault="00357E6D" w:rsidP="00357E6D">
      <w:pPr>
        <w:widowControl/>
        <w:shd w:val="clear" w:color="auto" w:fill="FFFFFF"/>
        <w:spacing w:line="525" w:lineRule="atLeast"/>
        <w:jc w:val="right"/>
        <w:textAlignment w:val="baseline"/>
        <w:rPr>
          <w:rFonts w:ascii="inherit" w:eastAsia="宋体" w:hAnsi="inherit" w:cs="Helvetica"/>
          <w:color w:val="333333"/>
          <w:kern w:val="0"/>
          <w:szCs w:val="21"/>
        </w:rPr>
      </w:pPr>
      <w:r w:rsidRPr="00357E6D">
        <w:rPr>
          <w:rFonts w:ascii="inherit" w:eastAsia="宋体" w:hAnsi="inherit" w:cs="Helvetica"/>
          <w:color w:val="333333"/>
          <w:kern w:val="0"/>
          <w:szCs w:val="21"/>
        </w:rPr>
        <w:t>2020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年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12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月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7</w:t>
      </w:r>
      <w:r w:rsidRPr="00357E6D">
        <w:rPr>
          <w:rFonts w:ascii="inherit" w:eastAsia="宋体" w:hAnsi="inherit" w:cs="Helvetica"/>
          <w:color w:val="333333"/>
          <w:kern w:val="0"/>
          <w:szCs w:val="21"/>
        </w:rPr>
        <w:t>日</w:t>
      </w:r>
    </w:p>
    <w:p w:rsidR="00FD60ED" w:rsidRDefault="00FD60ED"/>
    <w:sectPr w:rsidR="00FD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D"/>
    <w:rsid w:val="00357E6D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C182"/>
  <w15:chartTrackingRefBased/>
  <w15:docId w15:val="{154062C5-6B4D-4CB5-A65A-728C468D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2023-03-15T02:11:00Z</dcterms:created>
  <dcterms:modified xsi:type="dcterms:W3CDTF">2023-03-15T02:12:00Z</dcterms:modified>
</cp:coreProperties>
</file>