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32" w:rsidRPr="00CA5F32" w:rsidRDefault="00CA5F32" w:rsidP="00CA5F32">
      <w:pPr>
        <w:widowControl/>
        <w:shd w:val="clear" w:color="auto" w:fill="FFFFFF"/>
        <w:spacing w:line="450" w:lineRule="atLeast"/>
        <w:jc w:val="center"/>
        <w:textAlignment w:val="baseline"/>
        <w:rPr>
          <w:rFonts w:ascii="微软雅黑" w:eastAsia="微软雅黑" w:hAnsi="微软雅黑" w:cs="宋体"/>
          <w:b/>
          <w:bCs/>
          <w:color w:val="333333"/>
          <w:kern w:val="0"/>
          <w:sz w:val="36"/>
          <w:szCs w:val="36"/>
        </w:rPr>
      </w:pPr>
      <w:r w:rsidRPr="00CA5F32">
        <w:rPr>
          <w:rFonts w:ascii="微软雅黑" w:eastAsia="微软雅黑" w:hAnsi="微软雅黑" w:cs="宋体" w:hint="eastAsia"/>
          <w:b/>
          <w:bCs/>
          <w:color w:val="333333"/>
          <w:kern w:val="0"/>
          <w:sz w:val="36"/>
          <w:szCs w:val="36"/>
        </w:rPr>
        <w:t>个人住房贷款管理办法</w:t>
      </w:r>
    </w:p>
    <w:p w:rsidR="00CA5F32" w:rsidRPr="00CA5F32" w:rsidRDefault="00CA5F32" w:rsidP="00CA5F32">
      <w:pPr>
        <w:widowControl/>
        <w:shd w:val="clear" w:color="auto" w:fill="FFFFFF"/>
        <w:spacing w:line="600" w:lineRule="atLeast"/>
        <w:jc w:val="center"/>
        <w:textAlignment w:val="baseline"/>
        <w:rPr>
          <w:rFonts w:ascii="微软雅黑" w:eastAsia="微软雅黑" w:hAnsi="微软雅黑" w:cs="宋体" w:hint="eastAsia"/>
          <w:color w:val="666666"/>
          <w:kern w:val="0"/>
          <w:szCs w:val="21"/>
        </w:rPr>
      </w:pPr>
      <w:r w:rsidRPr="00CA5F32">
        <w:rPr>
          <w:rFonts w:ascii="微软雅黑" w:eastAsia="微软雅黑" w:hAnsi="微软雅黑" w:cs="宋体" w:hint="eastAsia"/>
          <w:color w:val="666666"/>
          <w:kern w:val="0"/>
          <w:szCs w:val="21"/>
        </w:rPr>
        <w:t>日期：2010-01-06         阅读：15743 次</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第一章 总 则</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第一条 为支持城镇居民购买自用普通住房，规范个人住房贷款管理，维护借贷双方的合法权益，根据《中华人民共和国商业银行法》、《中华人民共和国担保法》和《贷款通则》，制订本办法。</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第二条 个人住房贷款（以下简称贷款）是指贷款人向借款人发放的用于购买自用普通住房的贷款。贷款人发放个人住房贷款时，借款人必须提供担保。</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借款人到期不能偿还贷款本息的，贷款人有权依法处理其抵押物或质物，或由保证人承担偿让本息的连带责任。</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第三条 本办法适用于经中国人民银行批准设立的商业银行和住房储蓄银行。</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第二章 贷款对象和条件</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第四条 贷款对象应是具有完全民事行为能力的自然人。</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第五条 借款人须同时具备以下条件：</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—、具有城镇常住户口或有效居留身份；</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二、有稳定的职业和收入，信用良好，有偿还贷款本息的能力；</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三、具有购买住房的合同或协议；</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lastRenderedPageBreak/>
        <w:t>四、无住房补帖的以不低于所购住房全部价款的30％作为购房的首期付款；有住房补帖的以个人承担部分的30％作为购房的首期付款；</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五、有贷款人认可的资产作为抵押或质押，或有足够代偿能力的单位或个人作为保证人；</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六、贷款人规定的其他条件。</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第六条 借款人应向贷款人提供下列资料：</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一、身份证件（指居民身份证、户口本和其他有效居留证件）；</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二、有关借款人家庭稳定的经济收入的证明；</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三、符合规定的购买住房合同意向书、协议或其他批准文件；</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四、抵押物或质物清单、权属证明以及有处分权人同意抵押或质押的证明，</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有权部门出具的抵押物估价证明，保证人同意提供担保的书面文件和保证人资信证明；</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五、申请住房公积金贷款的，需持有住房公积金管理部门出具的证明；</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六、贷款人要求提供的其他文件或资料。</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第三章 贷款程序</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lastRenderedPageBreak/>
        <w:t>第七条 借款人应直接向贷款人提出借款申请。贷款人自收到贷款申请及符合要求的资料之日起，应在三周内向借款人正式答复。贷款人审查同意后，按照《贷款通则》的有关规定，向借款人发放住房贷款。</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第八条 贷款人发放贷款的数额，不得大于房地产评估机构评估的拟购买住房的价值。</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第九条 申请使用住房公积金贷款购买住房的，在借款申请批准后，按借款合同约定的时间，由贷款人以转帐方式将资金划转到售房单位在银行开立的帐户。住房公积金贷款额度最高不得超过借款家庭成员退休年龄内所交纳住房公积金数额的2倍。</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第四章 贷款期限与利率</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第十条 贷款人应根据实际情况合理确定贷款期限，但最长不得超过20年。</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第十—条 借款人应与贷款银行制定还本付息计划，贷款期限在1年以内（含1年）的，实行到期一次还本付息，利随本清；贷款期限在1年以上的按月归还贷款本息。</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第十二条 用信贷资金发放的个人住房贷款利率按法定贷款利率（不含浮动）减档执行。即，贷款期限为1年期以下（含1年）的，执行半年以下（含半年）法定贷款利率；期限为1至3年（含3年）的，执行6个月至１年期（含１年）法定贷款利率；期限为3至5年（含5年）的，执行1至3年期（含3年）法定贷款利率；期限为5至10年（含10年）的，执行3至5年</w:t>
      </w:r>
      <w:r w:rsidRPr="00CA5F32">
        <w:rPr>
          <w:rFonts w:ascii="微软雅黑" w:eastAsia="微软雅黑" w:hAnsi="微软雅黑" w:cs="宋体" w:hint="eastAsia"/>
          <w:color w:val="222222"/>
          <w:kern w:val="0"/>
          <w:sz w:val="24"/>
          <w:szCs w:val="24"/>
        </w:rPr>
        <w:lastRenderedPageBreak/>
        <w:t>（含5年）法定贷款利率，期限为10年以上的，在3至5年（含5年）法定贷款利率基础上适当上浮，上浮幅度最高不得超过5％。</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第十三条 用住房公积金发放的个人住房贷款利率在３个月整存整取存款利率基础上加点执行。贷款期限为１年至３年（含３年）的，加1.8个百分点，期限为３至５年（含５年）的，加2.16个百分点，期限为5至10年（含10年）的，加2.34个百分点；期限为10至15年（含15年）的，加2.88个百分点，期限为15年至20年（含20年）的，加3.42个百分点。</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第十四条 个人住房贷款期限在1年以内（含1年）的，实行合同利率，遇法定利率调整，不分段计息；贷款期限在1年以上的、遇法定利率调整，于下年初开始，按相应利率档次执行新的利率规定。</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第五章 抵 押</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第十五条 贷款抵押物应当符合《中华人民共和国担保法》第三十四条的规定。《中华人民共和国担保法》第三十七条规定不得抵押的财产不得用于贷款抵押。</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第十六条 借款人以所购自用住房作为贷款抵押物的，必须将住房价值全额用于贷款抵押。</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第十七条 以房地产作抵押的，抵押人和抵押权人应当签订书面抵押合同，并于放款前向县级以上地方人民政府规定的部门办理抵押登记手续。抵押合同的有关内容按照《中华人民共和国担保法》第三十九条的规定确定。</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lastRenderedPageBreak/>
        <w:t>第十八条 借款人对设定抵押的财产在抵押期内必须妥善保管，负有维修、保养、保证完好无损的责任，并随时接受贷款人的监督检查。对设定的抵押物，在抵押期届满之前，贷款人不得擅自处分。</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第十九条 抵押期间，未经贷款人同意，抵押人不得将抵押物再次抵押或出租、转让、变卖、馈赠。</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第二十条 抵押合同自抵押物登记之日起生效，至借款人还清全部贷款本息时终止。抵押合同终止后，当事人应按合同的约定，解除设定的抵押权。以房地产作为抵押物的，解除抵押权时，应到原登记部门办理抵押注销登记手续。</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第六章 质押和保证</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第二十一条 采取质押方式的，出质人和质权人必须签订书面质押合同，《中华人民共和国担保法》规定需要办理登记的，应当办理登记手续。质押合同的有关内容，按照《中华人民共和国担保法》第六十五条的规定执行。生效日期按第七十六条至第七十九条的规定执行。质押合同至借款人还清全部贷款本息时终止。</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第二十二条 对设定的质物，在质押期届满之前，贷款人不得擅自处分。</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质押期间，质物如有损坏、遗失，贷款人应承担责任并负责赔偿。</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第二十三条 借款人不能足额提供抵押（质押）时，应有贷款人认可的第三方提供承担连带责任的保证。保证人是法人的，必须具有代为偿还全部贷款本息的能力，且在银行开立有存款帐户，保证人为自然人的，必须有固定经济来源，具有足够代偿能力、并且在贷款银行存有一定数额的保证金。</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lastRenderedPageBreak/>
        <w:t>第二十四条 保证人与债权人应当以书面形式订立保证合同。保证人发生变更的，必须按照规定办理变更担保手续，未经贷款人认可、原保证合同不得撤销。</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第七章 房屋保险</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第二十五条 以房产作为抵押的、借款人需在合同签订前办理房屋保险或委托贷款人代办有关保险手续。抵押期内，保险单由贷款人保管。</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第二十六条 抵押期内，借款人不得以任何理由中断或撤销保险，在保险期内、如发生保险责任范围以外的因借款人过错的毁损，由借款人负全部责任。</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第八章 借款合同的变更和终止</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第二十七条 借款合同需要变更的，必须经借贷双方协商同意，并依法签订变更协议。</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第二十八条 借款人死亡、宣告失踪或丧失民事行为能力，其财产合法继承人继续履行借款人所签订的借款合同。</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第二十九条 保证人失去担保资格和能力，或发生合并、分立或破产时，借款人应变更保证人重新办理担保手续。</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第三十条 抵押人或出质人按合同规定偿还全部贷款本息后，抵押物或质物返还抵押人或出质人，借款合同终止。</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第九章 抵押物或质物的处分</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lastRenderedPageBreak/>
        <w:t>第三十—条 借款人在还款期限内死亡、失踪或丧失民事行为能力后无继承人或受遗赠人，或其法定继承人、受遗赠人拒绝履行借款合同的，贷款人有权依照《中华人民共和国担保法》的规定处分抵押物或质物。</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第三十二条 处分抵押物或质物，其价款不足以偿还贷款本息的，贷款人有权向债务人追偿；其价款超过应偿还部分，贷款人应退还抵押人或出质人。</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第三十三条 拍卖划拨的国有土地使用权所得的价款，在依法缴纳相当于应缴纳的土地使用权出让金的款项后，抵押权人有优先受偿权。</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第三十四条 借款合同发生纠纷时，借贷双方应及时协商解决，协商不成的，任何一方均可依法申请仲裁或向人民法院提起诉讼。</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第三十五条 借款人有下列情形之—的，贷款人按中国人民银行《贷款通则》的有关规定，对借款人追究违约责任：</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一、借款人不按期归还贷款本息的；</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二、借款人提供虚假文件或资料，已经或可能造成贷款损失的；</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三、未经贷款人同意，借款人将设定抵押权或质押权财产或权益拆迁，出售、转让、赠与或重复抵押的；</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四、借款人擅自改变贷款用途，挪用贷款的；</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五、借款人拒绝或阻挠贷款人对贷款使用情况进行监督检查的；</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六、借款人与其他法人或经济组织签订有损贷款人权益的合同或协议的；</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lastRenderedPageBreak/>
        <w:t>七、保证人违反保证合同或丧失承担连带责任能力，抵押物因意外损毁不足以清偿贷款本息，质物明显减少影响贷款人实现质权，而借款人未按要求落实新保证或新抵押（质押）的。</w:t>
      </w:r>
    </w:p>
    <w:p w:rsidR="00CA5F32" w:rsidRPr="00CA5F32" w:rsidRDefault="00CA5F32" w:rsidP="00CA5F32">
      <w:pPr>
        <w:widowControl/>
        <w:spacing w:before="225" w:line="540" w:lineRule="atLeast"/>
        <w:ind w:firstLine="480"/>
        <w:jc w:val="center"/>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第十章 附 则</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第三十六条 个人住房贷款不得用于购买豪华住房。城镇居民修房、自建住房贷款，参照本办法执行。</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第三十七条 贷款人可根据本办法制定实施细则，并报中国人民银行备案。</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第三十八条 本办法由中国人民银行负责解释和修改。</w:t>
      </w:r>
    </w:p>
    <w:p w:rsidR="00CA5F32" w:rsidRPr="00CA5F32" w:rsidRDefault="00CA5F32" w:rsidP="00CA5F32">
      <w:pPr>
        <w:widowControl/>
        <w:spacing w:before="225" w:line="540" w:lineRule="atLeast"/>
        <w:ind w:firstLine="480"/>
        <w:jc w:val="left"/>
        <w:textAlignment w:val="baseline"/>
        <w:rPr>
          <w:rFonts w:ascii="微软雅黑" w:eastAsia="微软雅黑" w:hAnsi="微软雅黑" w:cs="宋体" w:hint="eastAsia"/>
          <w:color w:val="222222"/>
          <w:kern w:val="0"/>
          <w:sz w:val="24"/>
          <w:szCs w:val="24"/>
        </w:rPr>
      </w:pPr>
      <w:r w:rsidRPr="00CA5F32">
        <w:rPr>
          <w:rFonts w:ascii="微软雅黑" w:eastAsia="微软雅黑" w:hAnsi="微软雅黑" w:cs="宋体" w:hint="eastAsia"/>
          <w:color w:val="222222"/>
          <w:kern w:val="0"/>
          <w:sz w:val="24"/>
          <w:szCs w:val="24"/>
        </w:rPr>
        <w:t>第三十九条 本办法自公布之日起施行。与本办法相抵触的有关规定同时废止。</w:t>
      </w:r>
    </w:p>
    <w:p w:rsidR="00D754F2" w:rsidRPr="00CA5F32" w:rsidRDefault="00D754F2">
      <w:bookmarkStart w:id="0" w:name="_GoBack"/>
      <w:bookmarkEnd w:id="0"/>
    </w:p>
    <w:sectPr w:rsidR="00D754F2" w:rsidRPr="00CA5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39B" w:rsidRDefault="0076339B" w:rsidP="00CA5F32">
      <w:r>
        <w:separator/>
      </w:r>
    </w:p>
  </w:endnote>
  <w:endnote w:type="continuationSeparator" w:id="0">
    <w:p w:rsidR="0076339B" w:rsidRDefault="0076339B" w:rsidP="00CA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39B" w:rsidRDefault="0076339B" w:rsidP="00CA5F32">
      <w:r>
        <w:separator/>
      </w:r>
    </w:p>
  </w:footnote>
  <w:footnote w:type="continuationSeparator" w:id="0">
    <w:p w:rsidR="0076339B" w:rsidRDefault="0076339B" w:rsidP="00CA5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24"/>
    <w:rsid w:val="00674724"/>
    <w:rsid w:val="0076339B"/>
    <w:rsid w:val="00CA5F32"/>
    <w:rsid w:val="00D7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0C8296-63AF-462A-9BEC-937B771A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F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5F32"/>
    <w:rPr>
      <w:sz w:val="18"/>
      <w:szCs w:val="18"/>
    </w:rPr>
  </w:style>
  <w:style w:type="paragraph" w:styleId="a5">
    <w:name w:val="footer"/>
    <w:basedOn w:val="a"/>
    <w:link w:val="a6"/>
    <w:uiPriority w:val="99"/>
    <w:unhideWhenUsed/>
    <w:rsid w:val="00CA5F32"/>
    <w:pPr>
      <w:tabs>
        <w:tab w:val="center" w:pos="4153"/>
        <w:tab w:val="right" w:pos="8306"/>
      </w:tabs>
      <w:snapToGrid w:val="0"/>
      <w:jc w:val="left"/>
    </w:pPr>
    <w:rPr>
      <w:sz w:val="18"/>
      <w:szCs w:val="18"/>
    </w:rPr>
  </w:style>
  <w:style w:type="character" w:customStyle="1" w:styleId="a6">
    <w:name w:val="页脚 字符"/>
    <w:basedOn w:val="a0"/>
    <w:link w:val="a5"/>
    <w:uiPriority w:val="99"/>
    <w:rsid w:val="00CA5F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1781">
      <w:bodyDiv w:val="1"/>
      <w:marLeft w:val="0"/>
      <w:marRight w:val="0"/>
      <w:marTop w:val="0"/>
      <w:marBottom w:val="0"/>
      <w:divBdr>
        <w:top w:val="none" w:sz="0" w:space="0" w:color="auto"/>
        <w:left w:val="none" w:sz="0" w:space="0" w:color="auto"/>
        <w:bottom w:val="none" w:sz="0" w:space="0" w:color="auto"/>
        <w:right w:val="none" w:sz="0" w:space="0" w:color="auto"/>
      </w:divBdr>
      <w:divsChild>
        <w:div w:id="798764417">
          <w:marLeft w:val="0"/>
          <w:marRight w:val="0"/>
          <w:marTop w:val="0"/>
          <w:marBottom w:val="0"/>
          <w:divBdr>
            <w:top w:val="none" w:sz="0" w:space="0" w:color="auto"/>
            <w:left w:val="none" w:sz="0" w:space="0" w:color="auto"/>
            <w:bottom w:val="single" w:sz="6" w:space="0" w:color="DDDDDD"/>
            <w:right w:val="none" w:sz="0" w:space="0" w:color="auto"/>
          </w:divBdr>
        </w:div>
        <w:div w:id="1527524585">
          <w:marLeft w:val="0"/>
          <w:marRight w:val="0"/>
          <w:marTop w:val="0"/>
          <w:marBottom w:val="0"/>
          <w:divBdr>
            <w:top w:val="none" w:sz="0" w:space="0" w:color="auto"/>
            <w:left w:val="none" w:sz="0" w:space="0" w:color="auto"/>
            <w:bottom w:val="none" w:sz="0" w:space="0" w:color="auto"/>
            <w:right w:val="none" w:sz="0" w:space="0" w:color="auto"/>
          </w:divBdr>
          <w:divsChild>
            <w:div w:id="1196313851">
              <w:marLeft w:val="0"/>
              <w:marRight w:val="0"/>
              <w:marTop w:val="0"/>
              <w:marBottom w:val="0"/>
              <w:divBdr>
                <w:top w:val="none" w:sz="0" w:space="0" w:color="auto"/>
                <w:left w:val="none" w:sz="0" w:space="0" w:color="auto"/>
                <w:bottom w:val="none" w:sz="0" w:space="0" w:color="auto"/>
                <w:right w:val="none" w:sz="0" w:space="0" w:color="auto"/>
              </w:divBdr>
              <w:divsChild>
                <w:div w:id="1086457735">
                  <w:marLeft w:val="0"/>
                  <w:marRight w:val="0"/>
                  <w:marTop w:val="0"/>
                  <w:marBottom w:val="0"/>
                  <w:divBdr>
                    <w:top w:val="none" w:sz="0" w:space="0" w:color="auto"/>
                    <w:left w:val="none" w:sz="0" w:space="0" w:color="auto"/>
                    <w:bottom w:val="none" w:sz="0" w:space="0" w:color="auto"/>
                    <w:right w:val="none" w:sz="0" w:space="0" w:color="auto"/>
                  </w:divBdr>
                  <w:divsChild>
                    <w:div w:id="881358337">
                      <w:marLeft w:val="0"/>
                      <w:marRight w:val="0"/>
                      <w:marTop w:val="0"/>
                      <w:marBottom w:val="0"/>
                      <w:divBdr>
                        <w:top w:val="none" w:sz="0" w:space="0" w:color="auto"/>
                        <w:left w:val="none" w:sz="0" w:space="0" w:color="auto"/>
                        <w:bottom w:val="none" w:sz="0" w:space="0" w:color="auto"/>
                        <w:right w:val="none" w:sz="0" w:space="0" w:color="auto"/>
                      </w:divBdr>
                    </w:div>
                    <w:div w:id="1097794874">
                      <w:marLeft w:val="0"/>
                      <w:marRight w:val="0"/>
                      <w:marTop w:val="0"/>
                      <w:marBottom w:val="0"/>
                      <w:divBdr>
                        <w:top w:val="none" w:sz="0" w:space="0" w:color="auto"/>
                        <w:left w:val="none" w:sz="0" w:space="0" w:color="auto"/>
                        <w:bottom w:val="none" w:sz="0" w:space="0" w:color="auto"/>
                        <w:right w:val="none" w:sz="0" w:space="0" w:color="auto"/>
                      </w:divBdr>
                    </w:div>
                    <w:div w:id="322517112">
                      <w:marLeft w:val="0"/>
                      <w:marRight w:val="0"/>
                      <w:marTop w:val="0"/>
                      <w:marBottom w:val="0"/>
                      <w:divBdr>
                        <w:top w:val="none" w:sz="0" w:space="0" w:color="auto"/>
                        <w:left w:val="none" w:sz="0" w:space="0" w:color="auto"/>
                        <w:bottom w:val="none" w:sz="0" w:space="0" w:color="auto"/>
                        <w:right w:val="none" w:sz="0" w:space="0" w:color="auto"/>
                      </w:divBdr>
                    </w:div>
                    <w:div w:id="1980722658">
                      <w:marLeft w:val="0"/>
                      <w:marRight w:val="0"/>
                      <w:marTop w:val="0"/>
                      <w:marBottom w:val="0"/>
                      <w:divBdr>
                        <w:top w:val="none" w:sz="0" w:space="0" w:color="auto"/>
                        <w:left w:val="none" w:sz="0" w:space="0" w:color="auto"/>
                        <w:bottom w:val="none" w:sz="0" w:space="0" w:color="auto"/>
                        <w:right w:val="none" w:sz="0" w:space="0" w:color="auto"/>
                      </w:divBdr>
                    </w:div>
                    <w:div w:id="238255961">
                      <w:marLeft w:val="0"/>
                      <w:marRight w:val="0"/>
                      <w:marTop w:val="0"/>
                      <w:marBottom w:val="0"/>
                      <w:divBdr>
                        <w:top w:val="none" w:sz="0" w:space="0" w:color="auto"/>
                        <w:left w:val="none" w:sz="0" w:space="0" w:color="auto"/>
                        <w:bottom w:val="none" w:sz="0" w:space="0" w:color="auto"/>
                        <w:right w:val="none" w:sz="0" w:space="0" w:color="auto"/>
                      </w:divBdr>
                    </w:div>
                    <w:div w:id="786703914">
                      <w:marLeft w:val="0"/>
                      <w:marRight w:val="0"/>
                      <w:marTop w:val="0"/>
                      <w:marBottom w:val="0"/>
                      <w:divBdr>
                        <w:top w:val="none" w:sz="0" w:space="0" w:color="auto"/>
                        <w:left w:val="none" w:sz="0" w:space="0" w:color="auto"/>
                        <w:bottom w:val="none" w:sz="0" w:space="0" w:color="auto"/>
                        <w:right w:val="none" w:sz="0" w:space="0" w:color="auto"/>
                      </w:divBdr>
                    </w:div>
                    <w:div w:id="543718238">
                      <w:marLeft w:val="0"/>
                      <w:marRight w:val="0"/>
                      <w:marTop w:val="0"/>
                      <w:marBottom w:val="0"/>
                      <w:divBdr>
                        <w:top w:val="none" w:sz="0" w:space="0" w:color="auto"/>
                        <w:left w:val="none" w:sz="0" w:space="0" w:color="auto"/>
                        <w:bottom w:val="none" w:sz="0" w:space="0" w:color="auto"/>
                        <w:right w:val="none" w:sz="0" w:space="0" w:color="auto"/>
                      </w:divBdr>
                    </w:div>
                    <w:div w:id="2109614587">
                      <w:marLeft w:val="0"/>
                      <w:marRight w:val="0"/>
                      <w:marTop w:val="0"/>
                      <w:marBottom w:val="0"/>
                      <w:divBdr>
                        <w:top w:val="none" w:sz="0" w:space="0" w:color="auto"/>
                        <w:left w:val="none" w:sz="0" w:space="0" w:color="auto"/>
                        <w:bottom w:val="none" w:sz="0" w:space="0" w:color="auto"/>
                        <w:right w:val="none" w:sz="0" w:space="0" w:color="auto"/>
                      </w:divBdr>
                    </w:div>
                    <w:div w:id="339165824">
                      <w:marLeft w:val="0"/>
                      <w:marRight w:val="0"/>
                      <w:marTop w:val="0"/>
                      <w:marBottom w:val="0"/>
                      <w:divBdr>
                        <w:top w:val="none" w:sz="0" w:space="0" w:color="auto"/>
                        <w:left w:val="none" w:sz="0" w:space="0" w:color="auto"/>
                        <w:bottom w:val="none" w:sz="0" w:space="0" w:color="auto"/>
                        <w:right w:val="none" w:sz="0" w:space="0" w:color="auto"/>
                      </w:divBdr>
                    </w:div>
                    <w:div w:id="972566703">
                      <w:marLeft w:val="0"/>
                      <w:marRight w:val="0"/>
                      <w:marTop w:val="0"/>
                      <w:marBottom w:val="0"/>
                      <w:divBdr>
                        <w:top w:val="none" w:sz="0" w:space="0" w:color="auto"/>
                        <w:left w:val="none" w:sz="0" w:space="0" w:color="auto"/>
                        <w:bottom w:val="none" w:sz="0" w:space="0" w:color="auto"/>
                        <w:right w:val="none" w:sz="0" w:space="0" w:color="auto"/>
                      </w:divBdr>
                    </w:div>
                    <w:div w:id="1328702912">
                      <w:marLeft w:val="0"/>
                      <w:marRight w:val="0"/>
                      <w:marTop w:val="0"/>
                      <w:marBottom w:val="0"/>
                      <w:divBdr>
                        <w:top w:val="none" w:sz="0" w:space="0" w:color="auto"/>
                        <w:left w:val="none" w:sz="0" w:space="0" w:color="auto"/>
                        <w:bottom w:val="none" w:sz="0" w:space="0" w:color="auto"/>
                        <w:right w:val="none" w:sz="0" w:space="0" w:color="auto"/>
                      </w:divBdr>
                    </w:div>
                    <w:div w:id="247617631">
                      <w:marLeft w:val="0"/>
                      <w:marRight w:val="0"/>
                      <w:marTop w:val="0"/>
                      <w:marBottom w:val="0"/>
                      <w:divBdr>
                        <w:top w:val="none" w:sz="0" w:space="0" w:color="auto"/>
                        <w:left w:val="none" w:sz="0" w:space="0" w:color="auto"/>
                        <w:bottom w:val="none" w:sz="0" w:space="0" w:color="auto"/>
                        <w:right w:val="none" w:sz="0" w:space="0" w:color="auto"/>
                      </w:divBdr>
                    </w:div>
                    <w:div w:id="1318996323">
                      <w:marLeft w:val="0"/>
                      <w:marRight w:val="0"/>
                      <w:marTop w:val="0"/>
                      <w:marBottom w:val="0"/>
                      <w:divBdr>
                        <w:top w:val="none" w:sz="0" w:space="0" w:color="auto"/>
                        <w:left w:val="none" w:sz="0" w:space="0" w:color="auto"/>
                        <w:bottom w:val="none" w:sz="0" w:space="0" w:color="auto"/>
                        <w:right w:val="none" w:sz="0" w:space="0" w:color="auto"/>
                      </w:divBdr>
                    </w:div>
                    <w:div w:id="1897475300">
                      <w:marLeft w:val="0"/>
                      <w:marRight w:val="0"/>
                      <w:marTop w:val="0"/>
                      <w:marBottom w:val="0"/>
                      <w:divBdr>
                        <w:top w:val="none" w:sz="0" w:space="0" w:color="auto"/>
                        <w:left w:val="none" w:sz="0" w:space="0" w:color="auto"/>
                        <w:bottom w:val="none" w:sz="0" w:space="0" w:color="auto"/>
                        <w:right w:val="none" w:sz="0" w:space="0" w:color="auto"/>
                      </w:divBdr>
                    </w:div>
                    <w:div w:id="945966206">
                      <w:marLeft w:val="0"/>
                      <w:marRight w:val="0"/>
                      <w:marTop w:val="0"/>
                      <w:marBottom w:val="0"/>
                      <w:divBdr>
                        <w:top w:val="none" w:sz="0" w:space="0" w:color="auto"/>
                        <w:left w:val="none" w:sz="0" w:space="0" w:color="auto"/>
                        <w:bottom w:val="none" w:sz="0" w:space="0" w:color="auto"/>
                        <w:right w:val="none" w:sz="0" w:space="0" w:color="auto"/>
                      </w:divBdr>
                    </w:div>
                    <w:div w:id="175196374">
                      <w:marLeft w:val="0"/>
                      <w:marRight w:val="0"/>
                      <w:marTop w:val="0"/>
                      <w:marBottom w:val="0"/>
                      <w:divBdr>
                        <w:top w:val="none" w:sz="0" w:space="0" w:color="auto"/>
                        <w:left w:val="none" w:sz="0" w:space="0" w:color="auto"/>
                        <w:bottom w:val="none" w:sz="0" w:space="0" w:color="auto"/>
                        <w:right w:val="none" w:sz="0" w:space="0" w:color="auto"/>
                      </w:divBdr>
                    </w:div>
                    <w:div w:id="1541476772">
                      <w:marLeft w:val="0"/>
                      <w:marRight w:val="0"/>
                      <w:marTop w:val="0"/>
                      <w:marBottom w:val="0"/>
                      <w:divBdr>
                        <w:top w:val="none" w:sz="0" w:space="0" w:color="auto"/>
                        <w:left w:val="none" w:sz="0" w:space="0" w:color="auto"/>
                        <w:bottom w:val="none" w:sz="0" w:space="0" w:color="auto"/>
                        <w:right w:val="none" w:sz="0" w:space="0" w:color="auto"/>
                      </w:divBdr>
                    </w:div>
                    <w:div w:id="1540124045">
                      <w:marLeft w:val="0"/>
                      <w:marRight w:val="0"/>
                      <w:marTop w:val="0"/>
                      <w:marBottom w:val="0"/>
                      <w:divBdr>
                        <w:top w:val="none" w:sz="0" w:space="0" w:color="auto"/>
                        <w:left w:val="none" w:sz="0" w:space="0" w:color="auto"/>
                        <w:bottom w:val="none" w:sz="0" w:space="0" w:color="auto"/>
                        <w:right w:val="none" w:sz="0" w:space="0" w:color="auto"/>
                      </w:divBdr>
                    </w:div>
                    <w:div w:id="1702780587">
                      <w:marLeft w:val="0"/>
                      <w:marRight w:val="0"/>
                      <w:marTop w:val="0"/>
                      <w:marBottom w:val="0"/>
                      <w:divBdr>
                        <w:top w:val="none" w:sz="0" w:space="0" w:color="auto"/>
                        <w:left w:val="none" w:sz="0" w:space="0" w:color="auto"/>
                        <w:bottom w:val="none" w:sz="0" w:space="0" w:color="auto"/>
                        <w:right w:val="none" w:sz="0" w:space="0" w:color="auto"/>
                      </w:divBdr>
                    </w:div>
                    <w:div w:id="1683701051">
                      <w:marLeft w:val="0"/>
                      <w:marRight w:val="0"/>
                      <w:marTop w:val="0"/>
                      <w:marBottom w:val="0"/>
                      <w:divBdr>
                        <w:top w:val="none" w:sz="0" w:space="0" w:color="auto"/>
                        <w:left w:val="none" w:sz="0" w:space="0" w:color="auto"/>
                        <w:bottom w:val="none" w:sz="0" w:space="0" w:color="auto"/>
                        <w:right w:val="none" w:sz="0" w:space="0" w:color="auto"/>
                      </w:divBdr>
                    </w:div>
                    <w:div w:id="532958439">
                      <w:marLeft w:val="0"/>
                      <w:marRight w:val="0"/>
                      <w:marTop w:val="0"/>
                      <w:marBottom w:val="0"/>
                      <w:divBdr>
                        <w:top w:val="none" w:sz="0" w:space="0" w:color="auto"/>
                        <w:left w:val="none" w:sz="0" w:space="0" w:color="auto"/>
                        <w:bottom w:val="none" w:sz="0" w:space="0" w:color="auto"/>
                        <w:right w:val="none" w:sz="0" w:space="0" w:color="auto"/>
                      </w:divBdr>
                    </w:div>
                    <w:div w:id="1485315901">
                      <w:marLeft w:val="0"/>
                      <w:marRight w:val="0"/>
                      <w:marTop w:val="0"/>
                      <w:marBottom w:val="0"/>
                      <w:divBdr>
                        <w:top w:val="none" w:sz="0" w:space="0" w:color="auto"/>
                        <w:left w:val="none" w:sz="0" w:space="0" w:color="auto"/>
                        <w:bottom w:val="none" w:sz="0" w:space="0" w:color="auto"/>
                        <w:right w:val="none" w:sz="0" w:space="0" w:color="auto"/>
                      </w:divBdr>
                    </w:div>
                    <w:div w:id="169225182">
                      <w:marLeft w:val="0"/>
                      <w:marRight w:val="0"/>
                      <w:marTop w:val="0"/>
                      <w:marBottom w:val="0"/>
                      <w:divBdr>
                        <w:top w:val="none" w:sz="0" w:space="0" w:color="auto"/>
                        <w:left w:val="none" w:sz="0" w:space="0" w:color="auto"/>
                        <w:bottom w:val="none" w:sz="0" w:space="0" w:color="auto"/>
                        <w:right w:val="none" w:sz="0" w:space="0" w:color="auto"/>
                      </w:divBdr>
                    </w:div>
                    <w:div w:id="2006276000">
                      <w:marLeft w:val="0"/>
                      <w:marRight w:val="0"/>
                      <w:marTop w:val="0"/>
                      <w:marBottom w:val="0"/>
                      <w:divBdr>
                        <w:top w:val="none" w:sz="0" w:space="0" w:color="auto"/>
                        <w:left w:val="none" w:sz="0" w:space="0" w:color="auto"/>
                        <w:bottom w:val="none" w:sz="0" w:space="0" w:color="auto"/>
                        <w:right w:val="none" w:sz="0" w:space="0" w:color="auto"/>
                      </w:divBdr>
                    </w:div>
                    <w:div w:id="1102143177">
                      <w:marLeft w:val="0"/>
                      <w:marRight w:val="0"/>
                      <w:marTop w:val="0"/>
                      <w:marBottom w:val="0"/>
                      <w:divBdr>
                        <w:top w:val="none" w:sz="0" w:space="0" w:color="auto"/>
                        <w:left w:val="none" w:sz="0" w:space="0" w:color="auto"/>
                        <w:bottom w:val="none" w:sz="0" w:space="0" w:color="auto"/>
                        <w:right w:val="none" w:sz="0" w:space="0" w:color="auto"/>
                      </w:divBdr>
                    </w:div>
                    <w:div w:id="1959676081">
                      <w:marLeft w:val="0"/>
                      <w:marRight w:val="0"/>
                      <w:marTop w:val="0"/>
                      <w:marBottom w:val="0"/>
                      <w:divBdr>
                        <w:top w:val="none" w:sz="0" w:space="0" w:color="auto"/>
                        <w:left w:val="none" w:sz="0" w:space="0" w:color="auto"/>
                        <w:bottom w:val="none" w:sz="0" w:space="0" w:color="auto"/>
                        <w:right w:val="none" w:sz="0" w:space="0" w:color="auto"/>
                      </w:divBdr>
                    </w:div>
                    <w:div w:id="975720605">
                      <w:marLeft w:val="0"/>
                      <w:marRight w:val="0"/>
                      <w:marTop w:val="0"/>
                      <w:marBottom w:val="0"/>
                      <w:divBdr>
                        <w:top w:val="none" w:sz="0" w:space="0" w:color="auto"/>
                        <w:left w:val="none" w:sz="0" w:space="0" w:color="auto"/>
                        <w:bottom w:val="none" w:sz="0" w:space="0" w:color="auto"/>
                        <w:right w:val="none" w:sz="0" w:space="0" w:color="auto"/>
                      </w:divBdr>
                    </w:div>
                    <w:div w:id="884409797">
                      <w:marLeft w:val="0"/>
                      <w:marRight w:val="0"/>
                      <w:marTop w:val="0"/>
                      <w:marBottom w:val="0"/>
                      <w:divBdr>
                        <w:top w:val="none" w:sz="0" w:space="0" w:color="auto"/>
                        <w:left w:val="none" w:sz="0" w:space="0" w:color="auto"/>
                        <w:bottom w:val="none" w:sz="0" w:space="0" w:color="auto"/>
                        <w:right w:val="none" w:sz="0" w:space="0" w:color="auto"/>
                      </w:divBdr>
                    </w:div>
                    <w:div w:id="1640722794">
                      <w:marLeft w:val="0"/>
                      <w:marRight w:val="0"/>
                      <w:marTop w:val="0"/>
                      <w:marBottom w:val="0"/>
                      <w:divBdr>
                        <w:top w:val="none" w:sz="0" w:space="0" w:color="auto"/>
                        <w:left w:val="none" w:sz="0" w:space="0" w:color="auto"/>
                        <w:bottom w:val="none" w:sz="0" w:space="0" w:color="auto"/>
                        <w:right w:val="none" w:sz="0" w:space="0" w:color="auto"/>
                      </w:divBdr>
                    </w:div>
                    <w:div w:id="220600075">
                      <w:marLeft w:val="0"/>
                      <w:marRight w:val="0"/>
                      <w:marTop w:val="0"/>
                      <w:marBottom w:val="0"/>
                      <w:divBdr>
                        <w:top w:val="none" w:sz="0" w:space="0" w:color="auto"/>
                        <w:left w:val="none" w:sz="0" w:space="0" w:color="auto"/>
                        <w:bottom w:val="none" w:sz="0" w:space="0" w:color="auto"/>
                        <w:right w:val="none" w:sz="0" w:space="0" w:color="auto"/>
                      </w:divBdr>
                    </w:div>
                    <w:div w:id="312874225">
                      <w:marLeft w:val="0"/>
                      <w:marRight w:val="0"/>
                      <w:marTop w:val="0"/>
                      <w:marBottom w:val="0"/>
                      <w:divBdr>
                        <w:top w:val="none" w:sz="0" w:space="0" w:color="auto"/>
                        <w:left w:val="none" w:sz="0" w:space="0" w:color="auto"/>
                        <w:bottom w:val="none" w:sz="0" w:space="0" w:color="auto"/>
                        <w:right w:val="none" w:sz="0" w:space="0" w:color="auto"/>
                      </w:divBdr>
                    </w:div>
                    <w:div w:id="2110615508">
                      <w:marLeft w:val="0"/>
                      <w:marRight w:val="0"/>
                      <w:marTop w:val="0"/>
                      <w:marBottom w:val="0"/>
                      <w:divBdr>
                        <w:top w:val="none" w:sz="0" w:space="0" w:color="auto"/>
                        <w:left w:val="none" w:sz="0" w:space="0" w:color="auto"/>
                        <w:bottom w:val="none" w:sz="0" w:space="0" w:color="auto"/>
                        <w:right w:val="none" w:sz="0" w:space="0" w:color="auto"/>
                      </w:divBdr>
                    </w:div>
                    <w:div w:id="1210067269">
                      <w:marLeft w:val="0"/>
                      <w:marRight w:val="0"/>
                      <w:marTop w:val="0"/>
                      <w:marBottom w:val="0"/>
                      <w:divBdr>
                        <w:top w:val="none" w:sz="0" w:space="0" w:color="auto"/>
                        <w:left w:val="none" w:sz="0" w:space="0" w:color="auto"/>
                        <w:bottom w:val="none" w:sz="0" w:space="0" w:color="auto"/>
                        <w:right w:val="none" w:sz="0" w:space="0" w:color="auto"/>
                      </w:divBdr>
                    </w:div>
                    <w:div w:id="1027760039">
                      <w:marLeft w:val="0"/>
                      <w:marRight w:val="0"/>
                      <w:marTop w:val="0"/>
                      <w:marBottom w:val="0"/>
                      <w:divBdr>
                        <w:top w:val="none" w:sz="0" w:space="0" w:color="auto"/>
                        <w:left w:val="none" w:sz="0" w:space="0" w:color="auto"/>
                        <w:bottom w:val="none" w:sz="0" w:space="0" w:color="auto"/>
                        <w:right w:val="none" w:sz="0" w:space="0" w:color="auto"/>
                      </w:divBdr>
                    </w:div>
                    <w:div w:id="663817389">
                      <w:marLeft w:val="0"/>
                      <w:marRight w:val="0"/>
                      <w:marTop w:val="0"/>
                      <w:marBottom w:val="0"/>
                      <w:divBdr>
                        <w:top w:val="none" w:sz="0" w:space="0" w:color="auto"/>
                        <w:left w:val="none" w:sz="0" w:space="0" w:color="auto"/>
                        <w:bottom w:val="none" w:sz="0" w:space="0" w:color="auto"/>
                        <w:right w:val="none" w:sz="0" w:space="0" w:color="auto"/>
                      </w:divBdr>
                    </w:div>
                    <w:div w:id="1321814359">
                      <w:marLeft w:val="0"/>
                      <w:marRight w:val="0"/>
                      <w:marTop w:val="0"/>
                      <w:marBottom w:val="0"/>
                      <w:divBdr>
                        <w:top w:val="none" w:sz="0" w:space="0" w:color="auto"/>
                        <w:left w:val="none" w:sz="0" w:space="0" w:color="auto"/>
                        <w:bottom w:val="none" w:sz="0" w:space="0" w:color="auto"/>
                        <w:right w:val="none" w:sz="0" w:space="0" w:color="auto"/>
                      </w:divBdr>
                    </w:div>
                    <w:div w:id="966543075">
                      <w:marLeft w:val="0"/>
                      <w:marRight w:val="0"/>
                      <w:marTop w:val="0"/>
                      <w:marBottom w:val="0"/>
                      <w:divBdr>
                        <w:top w:val="none" w:sz="0" w:space="0" w:color="auto"/>
                        <w:left w:val="none" w:sz="0" w:space="0" w:color="auto"/>
                        <w:bottom w:val="none" w:sz="0" w:space="0" w:color="auto"/>
                        <w:right w:val="none" w:sz="0" w:space="0" w:color="auto"/>
                      </w:divBdr>
                    </w:div>
                    <w:div w:id="82461847">
                      <w:marLeft w:val="0"/>
                      <w:marRight w:val="0"/>
                      <w:marTop w:val="0"/>
                      <w:marBottom w:val="0"/>
                      <w:divBdr>
                        <w:top w:val="none" w:sz="0" w:space="0" w:color="auto"/>
                        <w:left w:val="none" w:sz="0" w:space="0" w:color="auto"/>
                        <w:bottom w:val="none" w:sz="0" w:space="0" w:color="auto"/>
                        <w:right w:val="none" w:sz="0" w:space="0" w:color="auto"/>
                      </w:divBdr>
                    </w:div>
                    <w:div w:id="42752541">
                      <w:marLeft w:val="0"/>
                      <w:marRight w:val="0"/>
                      <w:marTop w:val="0"/>
                      <w:marBottom w:val="0"/>
                      <w:divBdr>
                        <w:top w:val="none" w:sz="0" w:space="0" w:color="auto"/>
                        <w:left w:val="none" w:sz="0" w:space="0" w:color="auto"/>
                        <w:bottom w:val="none" w:sz="0" w:space="0" w:color="auto"/>
                        <w:right w:val="none" w:sz="0" w:space="0" w:color="auto"/>
                      </w:divBdr>
                    </w:div>
                    <w:div w:id="842428328">
                      <w:marLeft w:val="0"/>
                      <w:marRight w:val="0"/>
                      <w:marTop w:val="0"/>
                      <w:marBottom w:val="0"/>
                      <w:divBdr>
                        <w:top w:val="none" w:sz="0" w:space="0" w:color="auto"/>
                        <w:left w:val="none" w:sz="0" w:space="0" w:color="auto"/>
                        <w:bottom w:val="none" w:sz="0" w:space="0" w:color="auto"/>
                        <w:right w:val="none" w:sz="0" w:space="0" w:color="auto"/>
                      </w:divBdr>
                    </w:div>
                    <w:div w:id="973371318">
                      <w:marLeft w:val="0"/>
                      <w:marRight w:val="0"/>
                      <w:marTop w:val="0"/>
                      <w:marBottom w:val="0"/>
                      <w:divBdr>
                        <w:top w:val="none" w:sz="0" w:space="0" w:color="auto"/>
                        <w:left w:val="none" w:sz="0" w:space="0" w:color="auto"/>
                        <w:bottom w:val="none" w:sz="0" w:space="0" w:color="auto"/>
                        <w:right w:val="none" w:sz="0" w:space="0" w:color="auto"/>
                      </w:divBdr>
                    </w:div>
                    <w:div w:id="789400805">
                      <w:marLeft w:val="0"/>
                      <w:marRight w:val="0"/>
                      <w:marTop w:val="0"/>
                      <w:marBottom w:val="0"/>
                      <w:divBdr>
                        <w:top w:val="none" w:sz="0" w:space="0" w:color="auto"/>
                        <w:left w:val="none" w:sz="0" w:space="0" w:color="auto"/>
                        <w:bottom w:val="none" w:sz="0" w:space="0" w:color="auto"/>
                        <w:right w:val="none" w:sz="0" w:space="0" w:color="auto"/>
                      </w:divBdr>
                    </w:div>
                    <w:div w:id="486676863">
                      <w:marLeft w:val="0"/>
                      <w:marRight w:val="0"/>
                      <w:marTop w:val="0"/>
                      <w:marBottom w:val="0"/>
                      <w:divBdr>
                        <w:top w:val="none" w:sz="0" w:space="0" w:color="auto"/>
                        <w:left w:val="none" w:sz="0" w:space="0" w:color="auto"/>
                        <w:bottom w:val="none" w:sz="0" w:space="0" w:color="auto"/>
                        <w:right w:val="none" w:sz="0" w:space="0" w:color="auto"/>
                      </w:divBdr>
                    </w:div>
                    <w:div w:id="630404848">
                      <w:marLeft w:val="0"/>
                      <w:marRight w:val="0"/>
                      <w:marTop w:val="0"/>
                      <w:marBottom w:val="0"/>
                      <w:divBdr>
                        <w:top w:val="none" w:sz="0" w:space="0" w:color="auto"/>
                        <w:left w:val="none" w:sz="0" w:space="0" w:color="auto"/>
                        <w:bottom w:val="none" w:sz="0" w:space="0" w:color="auto"/>
                        <w:right w:val="none" w:sz="0" w:space="0" w:color="auto"/>
                      </w:divBdr>
                    </w:div>
                    <w:div w:id="975991809">
                      <w:marLeft w:val="0"/>
                      <w:marRight w:val="0"/>
                      <w:marTop w:val="0"/>
                      <w:marBottom w:val="0"/>
                      <w:divBdr>
                        <w:top w:val="none" w:sz="0" w:space="0" w:color="auto"/>
                        <w:left w:val="none" w:sz="0" w:space="0" w:color="auto"/>
                        <w:bottom w:val="none" w:sz="0" w:space="0" w:color="auto"/>
                        <w:right w:val="none" w:sz="0" w:space="0" w:color="auto"/>
                      </w:divBdr>
                    </w:div>
                    <w:div w:id="1649047423">
                      <w:marLeft w:val="0"/>
                      <w:marRight w:val="0"/>
                      <w:marTop w:val="0"/>
                      <w:marBottom w:val="0"/>
                      <w:divBdr>
                        <w:top w:val="none" w:sz="0" w:space="0" w:color="auto"/>
                        <w:left w:val="none" w:sz="0" w:space="0" w:color="auto"/>
                        <w:bottom w:val="none" w:sz="0" w:space="0" w:color="auto"/>
                        <w:right w:val="none" w:sz="0" w:space="0" w:color="auto"/>
                      </w:divBdr>
                    </w:div>
                    <w:div w:id="2110540675">
                      <w:marLeft w:val="0"/>
                      <w:marRight w:val="0"/>
                      <w:marTop w:val="0"/>
                      <w:marBottom w:val="0"/>
                      <w:divBdr>
                        <w:top w:val="none" w:sz="0" w:space="0" w:color="auto"/>
                        <w:left w:val="none" w:sz="0" w:space="0" w:color="auto"/>
                        <w:bottom w:val="none" w:sz="0" w:space="0" w:color="auto"/>
                        <w:right w:val="none" w:sz="0" w:space="0" w:color="auto"/>
                      </w:divBdr>
                    </w:div>
                    <w:div w:id="302664080">
                      <w:marLeft w:val="0"/>
                      <w:marRight w:val="0"/>
                      <w:marTop w:val="0"/>
                      <w:marBottom w:val="0"/>
                      <w:divBdr>
                        <w:top w:val="none" w:sz="0" w:space="0" w:color="auto"/>
                        <w:left w:val="none" w:sz="0" w:space="0" w:color="auto"/>
                        <w:bottom w:val="none" w:sz="0" w:space="0" w:color="auto"/>
                        <w:right w:val="none" w:sz="0" w:space="0" w:color="auto"/>
                      </w:divBdr>
                    </w:div>
                    <w:div w:id="618872704">
                      <w:marLeft w:val="0"/>
                      <w:marRight w:val="0"/>
                      <w:marTop w:val="0"/>
                      <w:marBottom w:val="0"/>
                      <w:divBdr>
                        <w:top w:val="none" w:sz="0" w:space="0" w:color="auto"/>
                        <w:left w:val="none" w:sz="0" w:space="0" w:color="auto"/>
                        <w:bottom w:val="none" w:sz="0" w:space="0" w:color="auto"/>
                        <w:right w:val="none" w:sz="0" w:space="0" w:color="auto"/>
                      </w:divBdr>
                    </w:div>
                    <w:div w:id="565379829">
                      <w:marLeft w:val="0"/>
                      <w:marRight w:val="0"/>
                      <w:marTop w:val="0"/>
                      <w:marBottom w:val="0"/>
                      <w:divBdr>
                        <w:top w:val="none" w:sz="0" w:space="0" w:color="auto"/>
                        <w:left w:val="none" w:sz="0" w:space="0" w:color="auto"/>
                        <w:bottom w:val="none" w:sz="0" w:space="0" w:color="auto"/>
                        <w:right w:val="none" w:sz="0" w:space="0" w:color="auto"/>
                      </w:divBdr>
                    </w:div>
                    <w:div w:id="1933660986">
                      <w:marLeft w:val="0"/>
                      <w:marRight w:val="0"/>
                      <w:marTop w:val="0"/>
                      <w:marBottom w:val="0"/>
                      <w:divBdr>
                        <w:top w:val="none" w:sz="0" w:space="0" w:color="auto"/>
                        <w:left w:val="none" w:sz="0" w:space="0" w:color="auto"/>
                        <w:bottom w:val="none" w:sz="0" w:space="0" w:color="auto"/>
                        <w:right w:val="none" w:sz="0" w:space="0" w:color="auto"/>
                      </w:divBdr>
                    </w:div>
                    <w:div w:id="33192265">
                      <w:marLeft w:val="0"/>
                      <w:marRight w:val="0"/>
                      <w:marTop w:val="0"/>
                      <w:marBottom w:val="0"/>
                      <w:divBdr>
                        <w:top w:val="none" w:sz="0" w:space="0" w:color="auto"/>
                        <w:left w:val="none" w:sz="0" w:space="0" w:color="auto"/>
                        <w:bottom w:val="none" w:sz="0" w:space="0" w:color="auto"/>
                        <w:right w:val="none" w:sz="0" w:space="0" w:color="auto"/>
                      </w:divBdr>
                    </w:div>
                    <w:div w:id="128089314">
                      <w:marLeft w:val="0"/>
                      <w:marRight w:val="0"/>
                      <w:marTop w:val="0"/>
                      <w:marBottom w:val="0"/>
                      <w:divBdr>
                        <w:top w:val="none" w:sz="0" w:space="0" w:color="auto"/>
                        <w:left w:val="none" w:sz="0" w:space="0" w:color="auto"/>
                        <w:bottom w:val="none" w:sz="0" w:space="0" w:color="auto"/>
                        <w:right w:val="none" w:sz="0" w:space="0" w:color="auto"/>
                      </w:divBdr>
                    </w:div>
                    <w:div w:id="172839898">
                      <w:marLeft w:val="0"/>
                      <w:marRight w:val="0"/>
                      <w:marTop w:val="0"/>
                      <w:marBottom w:val="0"/>
                      <w:divBdr>
                        <w:top w:val="none" w:sz="0" w:space="0" w:color="auto"/>
                        <w:left w:val="none" w:sz="0" w:space="0" w:color="auto"/>
                        <w:bottom w:val="none" w:sz="0" w:space="0" w:color="auto"/>
                        <w:right w:val="none" w:sz="0" w:space="0" w:color="auto"/>
                      </w:divBdr>
                    </w:div>
                    <w:div w:id="1703747270">
                      <w:marLeft w:val="0"/>
                      <w:marRight w:val="0"/>
                      <w:marTop w:val="0"/>
                      <w:marBottom w:val="0"/>
                      <w:divBdr>
                        <w:top w:val="none" w:sz="0" w:space="0" w:color="auto"/>
                        <w:left w:val="none" w:sz="0" w:space="0" w:color="auto"/>
                        <w:bottom w:val="none" w:sz="0" w:space="0" w:color="auto"/>
                        <w:right w:val="none" w:sz="0" w:space="0" w:color="auto"/>
                      </w:divBdr>
                    </w:div>
                    <w:div w:id="575476578">
                      <w:marLeft w:val="0"/>
                      <w:marRight w:val="0"/>
                      <w:marTop w:val="0"/>
                      <w:marBottom w:val="0"/>
                      <w:divBdr>
                        <w:top w:val="none" w:sz="0" w:space="0" w:color="auto"/>
                        <w:left w:val="none" w:sz="0" w:space="0" w:color="auto"/>
                        <w:bottom w:val="none" w:sz="0" w:space="0" w:color="auto"/>
                        <w:right w:val="none" w:sz="0" w:space="0" w:color="auto"/>
                      </w:divBdr>
                    </w:div>
                    <w:div w:id="474642499">
                      <w:marLeft w:val="0"/>
                      <w:marRight w:val="0"/>
                      <w:marTop w:val="0"/>
                      <w:marBottom w:val="0"/>
                      <w:divBdr>
                        <w:top w:val="none" w:sz="0" w:space="0" w:color="auto"/>
                        <w:left w:val="none" w:sz="0" w:space="0" w:color="auto"/>
                        <w:bottom w:val="none" w:sz="0" w:space="0" w:color="auto"/>
                        <w:right w:val="none" w:sz="0" w:space="0" w:color="auto"/>
                      </w:divBdr>
                    </w:div>
                    <w:div w:id="1365639480">
                      <w:marLeft w:val="0"/>
                      <w:marRight w:val="0"/>
                      <w:marTop w:val="0"/>
                      <w:marBottom w:val="0"/>
                      <w:divBdr>
                        <w:top w:val="none" w:sz="0" w:space="0" w:color="auto"/>
                        <w:left w:val="none" w:sz="0" w:space="0" w:color="auto"/>
                        <w:bottom w:val="none" w:sz="0" w:space="0" w:color="auto"/>
                        <w:right w:val="none" w:sz="0" w:space="0" w:color="auto"/>
                      </w:divBdr>
                    </w:div>
                    <w:div w:id="1083649276">
                      <w:marLeft w:val="0"/>
                      <w:marRight w:val="0"/>
                      <w:marTop w:val="0"/>
                      <w:marBottom w:val="0"/>
                      <w:divBdr>
                        <w:top w:val="none" w:sz="0" w:space="0" w:color="auto"/>
                        <w:left w:val="none" w:sz="0" w:space="0" w:color="auto"/>
                        <w:bottom w:val="none" w:sz="0" w:space="0" w:color="auto"/>
                        <w:right w:val="none" w:sz="0" w:space="0" w:color="auto"/>
                      </w:divBdr>
                    </w:div>
                    <w:div w:id="1625769912">
                      <w:marLeft w:val="0"/>
                      <w:marRight w:val="0"/>
                      <w:marTop w:val="0"/>
                      <w:marBottom w:val="0"/>
                      <w:divBdr>
                        <w:top w:val="none" w:sz="0" w:space="0" w:color="auto"/>
                        <w:left w:val="none" w:sz="0" w:space="0" w:color="auto"/>
                        <w:bottom w:val="none" w:sz="0" w:space="0" w:color="auto"/>
                        <w:right w:val="none" w:sz="0" w:space="0" w:color="auto"/>
                      </w:divBdr>
                    </w:div>
                    <w:div w:id="204562046">
                      <w:marLeft w:val="0"/>
                      <w:marRight w:val="0"/>
                      <w:marTop w:val="0"/>
                      <w:marBottom w:val="0"/>
                      <w:divBdr>
                        <w:top w:val="none" w:sz="0" w:space="0" w:color="auto"/>
                        <w:left w:val="none" w:sz="0" w:space="0" w:color="auto"/>
                        <w:bottom w:val="none" w:sz="0" w:space="0" w:color="auto"/>
                        <w:right w:val="none" w:sz="0" w:space="0" w:color="auto"/>
                      </w:divBdr>
                    </w:div>
                    <w:div w:id="579293519">
                      <w:marLeft w:val="0"/>
                      <w:marRight w:val="0"/>
                      <w:marTop w:val="0"/>
                      <w:marBottom w:val="0"/>
                      <w:divBdr>
                        <w:top w:val="none" w:sz="0" w:space="0" w:color="auto"/>
                        <w:left w:val="none" w:sz="0" w:space="0" w:color="auto"/>
                        <w:bottom w:val="none" w:sz="0" w:space="0" w:color="auto"/>
                        <w:right w:val="none" w:sz="0" w:space="0" w:color="auto"/>
                      </w:divBdr>
                    </w:div>
                    <w:div w:id="1939752337">
                      <w:marLeft w:val="0"/>
                      <w:marRight w:val="0"/>
                      <w:marTop w:val="0"/>
                      <w:marBottom w:val="0"/>
                      <w:divBdr>
                        <w:top w:val="none" w:sz="0" w:space="0" w:color="auto"/>
                        <w:left w:val="none" w:sz="0" w:space="0" w:color="auto"/>
                        <w:bottom w:val="none" w:sz="0" w:space="0" w:color="auto"/>
                        <w:right w:val="none" w:sz="0" w:space="0" w:color="auto"/>
                      </w:divBdr>
                    </w:div>
                    <w:div w:id="1666205400">
                      <w:marLeft w:val="0"/>
                      <w:marRight w:val="0"/>
                      <w:marTop w:val="0"/>
                      <w:marBottom w:val="0"/>
                      <w:divBdr>
                        <w:top w:val="none" w:sz="0" w:space="0" w:color="auto"/>
                        <w:left w:val="none" w:sz="0" w:space="0" w:color="auto"/>
                        <w:bottom w:val="none" w:sz="0" w:space="0" w:color="auto"/>
                        <w:right w:val="none" w:sz="0" w:space="0" w:color="auto"/>
                      </w:divBdr>
                    </w:div>
                    <w:div w:id="1817381426">
                      <w:marLeft w:val="0"/>
                      <w:marRight w:val="0"/>
                      <w:marTop w:val="0"/>
                      <w:marBottom w:val="0"/>
                      <w:divBdr>
                        <w:top w:val="none" w:sz="0" w:space="0" w:color="auto"/>
                        <w:left w:val="none" w:sz="0" w:space="0" w:color="auto"/>
                        <w:bottom w:val="none" w:sz="0" w:space="0" w:color="auto"/>
                        <w:right w:val="none" w:sz="0" w:space="0" w:color="auto"/>
                      </w:divBdr>
                    </w:div>
                    <w:div w:id="912738919">
                      <w:marLeft w:val="0"/>
                      <w:marRight w:val="0"/>
                      <w:marTop w:val="0"/>
                      <w:marBottom w:val="0"/>
                      <w:divBdr>
                        <w:top w:val="none" w:sz="0" w:space="0" w:color="auto"/>
                        <w:left w:val="none" w:sz="0" w:space="0" w:color="auto"/>
                        <w:bottom w:val="none" w:sz="0" w:space="0" w:color="auto"/>
                        <w:right w:val="none" w:sz="0" w:space="0" w:color="auto"/>
                      </w:divBdr>
                    </w:div>
                    <w:div w:id="2054290">
                      <w:marLeft w:val="0"/>
                      <w:marRight w:val="0"/>
                      <w:marTop w:val="0"/>
                      <w:marBottom w:val="0"/>
                      <w:divBdr>
                        <w:top w:val="none" w:sz="0" w:space="0" w:color="auto"/>
                        <w:left w:val="none" w:sz="0" w:space="0" w:color="auto"/>
                        <w:bottom w:val="none" w:sz="0" w:space="0" w:color="auto"/>
                        <w:right w:val="none" w:sz="0" w:space="0" w:color="auto"/>
                      </w:divBdr>
                    </w:div>
                    <w:div w:id="1811895301">
                      <w:marLeft w:val="0"/>
                      <w:marRight w:val="0"/>
                      <w:marTop w:val="0"/>
                      <w:marBottom w:val="0"/>
                      <w:divBdr>
                        <w:top w:val="none" w:sz="0" w:space="0" w:color="auto"/>
                        <w:left w:val="none" w:sz="0" w:space="0" w:color="auto"/>
                        <w:bottom w:val="none" w:sz="0" w:space="0" w:color="auto"/>
                        <w:right w:val="none" w:sz="0" w:space="0" w:color="auto"/>
                      </w:divBdr>
                    </w:div>
                    <w:div w:id="1489712099">
                      <w:marLeft w:val="0"/>
                      <w:marRight w:val="0"/>
                      <w:marTop w:val="0"/>
                      <w:marBottom w:val="0"/>
                      <w:divBdr>
                        <w:top w:val="none" w:sz="0" w:space="0" w:color="auto"/>
                        <w:left w:val="none" w:sz="0" w:space="0" w:color="auto"/>
                        <w:bottom w:val="none" w:sz="0" w:space="0" w:color="auto"/>
                        <w:right w:val="none" w:sz="0" w:space="0" w:color="auto"/>
                      </w:divBdr>
                    </w:div>
                    <w:div w:id="740758754">
                      <w:marLeft w:val="0"/>
                      <w:marRight w:val="0"/>
                      <w:marTop w:val="0"/>
                      <w:marBottom w:val="0"/>
                      <w:divBdr>
                        <w:top w:val="none" w:sz="0" w:space="0" w:color="auto"/>
                        <w:left w:val="none" w:sz="0" w:space="0" w:color="auto"/>
                        <w:bottom w:val="none" w:sz="0" w:space="0" w:color="auto"/>
                        <w:right w:val="none" w:sz="0" w:space="0" w:color="auto"/>
                      </w:divBdr>
                    </w:div>
                    <w:div w:id="10626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3044</Characters>
  <Application>Microsoft Office Word</Application>
  <DocSecurity>0</DocSecurity>
  <Lines>25</Lines>
  <Paragraphs>7</Paragraphs>
  <ScaleCrop>false</ScaleCrop>
  <Company>神州网信技术有限公司</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2023-03-16T01:08:00Z</dcterms:created>
  <dcterms:modified xsi:type="dcterms:W3CDTF">2023-03-16T01:08:00Z</dcterms:modified>
</cp:coreProperties>
</file>