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237E" w14:textId="037CA245" w:rsidR="00020BE1" w:rsidRDefault="00020BE1" w:rsidP="00020BE1">
      <w:pPr>
        <w:spacing w:after="312" w:line="660" w:lineRule="exact"/>
        <w:jc w:val="center"/>
        <w:rPr>
          <w:rStyle w:val="NormalCharacter"/>
          <w:rFonts w:ascii="方正小标宋简体" w:eastAsia="方正小标宋简体"/>
          <w:sz w:val="44"/>
        </w:rPr>
      </w:pPr>
      <w:r>
        <w:rPr>
          <w:rStyle w:val="NormalCharacter"/>
          <w:rFonts w:ascii="方正小标宋简体" w:eastAsia="方正小标宋简体"/>
          <w:sz w:val="44"/>
        </w:rPr>
        <w:t>202</w:t>
      </w:r>
      <w:r>
        <w:rPr>
          <w:rStyle w:val="NormalCharacter"/>
          <w:rFonts w:ascii="方正小标宋简体" w:eastAsia="方正小标宋简体" w:hint="eastAsia"/>
          <w:sz w:val="44"/>
        </w:rPr>
        <w:t>3年硕士研究生</w:t>
      </w:r>
      <w:r w:rsidR="00AB0FDA">
        <w:rPr>
          <w:rStyle w:val="NormalCharacter"/>
          <w:rFonts w:ascii="方正小标宋简体" w:eastAsia="方正小标宋简体" w:hint="eastAsia"/>
          <w:sz w:val="44"/>
        </w:rPr>
        <w:t>一志愿</w:t>
      </w:r>
      <w:r>
        <w:rPr>
          <w:rStyle w:val="NormalCharacter"/>
          <w:rFonts w:ascii="方正小标宋简体" w:eastAsia="方正小标宋简体" w:hint="eastAsia"/>
          <w:sz w:val="44"/>
        </w:rPr>
        <w:t>复试日程安排表</w:t>
      </w:r>
    </w:p>
    <w:tbl>
      <w:tblPr>
        <w:tblW w:w="94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2127"/>
        <w:gridCol w:w="3543"/>
        <w:gridCol w:w="1882"/>
        <w:gridCol w:w="805"/>
      </w:tblGrid>
      <w:tr w:rsidR="00020BE1" w14:paraId="1C3AEA84" w14:textId="77777777" w:rsidTr="00596A42">
        <w:trPr>
          <w:trHeight w:val="1029"/>
          <w:jc w:val="center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tl2br w:val="single" w:sz="4" w:space="0" w:color="auto"/>
            </w:tcBorders>
            <w:vAlign w:val="center"/>
          </w:tcPr>
          <w:p w14:paraId="0A2F747D" w14:textId="77777777" w:rsidR="00020BE1" w:rsidRDefault="00020BE1" w:rsidP="000F5A8B">
            <w:pPr>
              <w:spacing w:line="300" w:lineRule="exact"/>
              <w:ind w:leftChars="100" w:left="210" w:firstLineChars="100" w:firstLine="281"/>
              <w:rPr>
                <w:rStyle w:val="NormalCharacter"/>
                <w:b/>
                <w:sz w:val="28"/>
                <w:szCs w:val="28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项目</w:t>
            </w:r>
          </w:p>
          <w:p w14:paraId="59949F79" w14:textId="77777777" w:rsidR="00020BE1" w:rsidRDefault="00020BE1" w:rsidP="00E6457B">
            <w:pPr>
              <w:spacing w:line="300" w:lineRule="exact"/>
              <w:ind w:firstLineChars="100" w:firstLine="281"/>
              <w:rPr>
                <w:rStyle w:val="NormalCharacter"/>
                <w:b/>
                <w:sz w:val="28"/>
                <w:szCs w:val="28"/>
              </w:rPr>
            </w:pPr>
          </w:p>
          <w:p w14:paraId="35B6CA69" w14:textId="77777777" w:rsidR="00020BE1" w:rsidRDefault="00020BE1" w:rsidP="00E6457B">
            <w:pPr>
              <w:spacing w:line="300" w:lineRule="exact"/>
              <w:rPr>
                <w:rStyle w:val="NormalCharacter"/>
                <w:b/>
                <w:sz w:val="28"/>
                <w:szCs w:val="28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127" w:type="dxa"/>
            <w:tcBorders>
              <w:top w:val="single" w:sz="12" w:space="0" w:color="000000"/>
            </w:tcBorders>
            <w:vAlign w:val="center"/>
          </w:tcPr>
          <w:p w14:paraId="407FF5BC" w14:textId="77777777" w:rsidR="00020BE1" w:rsidRDefault="00020BE1" w:rsidP="00E6457B">
            <w:pPr>
              <w:spacing w:line="300" w:lineRule="exact"/>
              <w:jc w:val="center"/>
              <w:rPr>
                <w:rStyle w:val="NormalCharacter"/>
                <w:b/>
                <w:sz w:val="28"/>
                <w:szCs w:val="28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543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803141A" w14:textId="77777777" w:rsidR="00020BE1" w:rsidRDefault="00020BE1" w:rsidP="00E6457B">
            <w:pPr>
              <w:spacing w:line="300" w:lineRule="exact"/>
              <w:ind w:right="-105"/>
              <w:jc w:val="center"/>
              <w:rPr>
                <w:rStyle w:val="NormalCharacter"/>
                <w:b/>
                <w:sz w:val="28"/>
                <w:szCs w:val="28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专业安排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7926E503" w14:textId="77777777" w:rsidR="00020BE1" w:rsidRDefault="00020BE1" w:rsidP="00E6457B">
            <w:pPr>
              <w:spacing w:line="300" w:lineRule="exact"/>
              <w:ind w:leftChars="-50" w:left="-105" w:right="-105"/>
              <w:jc w:val="center"/>
              <w:rPr>
                <w:rStyle w:val="NormalCharacter"/>
                <w:b/>
                <w:sz w:val="28"/>
                <w:szCs w:val="28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80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42C8D70" w14:textId="77777777" w:rsidR="00020BE1" w:rsidRDefault="00020BE1" w:rsidP="00E6457B">
            <w:pPr>
              <w:spacing w:line="300" w:lineRule="exact"/>
              <w:jc w:val="center"/>
              <w:rPr>
                <w:rStyle w:val="NormalCharacter"/>
                <w:b/>
                <w:sz w:val="28"/>
                <w:szCs w:val="28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实施部门</w:t>
            </w:r>
          </w:p>
        </w:tc>
      </w:tr>
      <w:tr w:rsidR="00020BE1" w14:paraId="486E0370" w14:textId="77777777" w:rsidTr="00596A42">
        <w:trPr>
          <w:trHeight w:val="2170"/>
          <w:jc w:val="center"/>
        </w:trPr>
        <w:tc>
          <w:tcPr>
            <w:tcW w:w="1119" w:type="dxa"/>
            <w:tcBorders>
              <w:left w:val="single" w:sz="12" w:space="0" w:color="000000"/>
            </w:tcBorders>
            <w:vAlign w:val="center"/>
          </w:tcPr>
          <w:p w14:paraId="1B4381DA" w14:textId="77777777" w:rsidR="00020BE1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考生报到</w:t>
            </w:r>
          </w:p>
        </w:tc>
        <w:tc>
          <w:tcPr>
            <w:tcW w:w="2127" w:type="dxa"/>
            <w:vAlign w:val="center"/>
          </w:tcPr>
          <w:p w14:paraId="07D94F02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（星期一）</w:t>
            </w:r>
          </w:p>
          <w:p w14:paraId="36B8A5CB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4月10日上午</w:t>
            </w:r>
          </w:p>
          <w:p w14:paraId="64BD1AB6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1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1时前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65FF2A0" w14:textId="24C402F2" w:rsidR="00020BE1" w:rsidRPr="00596A42" w:rsidRDefault="00020BE1" w:rsidP="00E6457B">
            <w:pPr>
              <w:spacing w:line="480" w:lineRule="exact"/>
              <w:ind w:left="663" w:right="-105" w:hangingChars="300" w:hanging="663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b/>
                <w:bCs/>
                <w:sz w:val="22"/>
                <w:szCs w:val="22"/>
              </w:rPr>
              <w:t>学硕：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哲学，马克思主义理论</w:t>
            </w:r>
          </w:p>
          <w:p w14:paraId="45B69A46" w14:textId="15220D2B" w:rsidR="00020BE1" w:rsidRPr="00596A42" w:rsidRDefault="00020BE1" w:rsidP="00020BE1">
            <w:pPr>
              <w:spacing w:line="480" w:lineRule="exact"/>
              <w:ind w:leftChars="300" w:left="630" w:right="-105" w:firstLineChars="50" w:firstLine="110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政治学，应用经济学</w:t>
            </w:r>
          </w:p>
          <w:p w14:paraId="09494753" w14:textId="77777777" w:rsidR="00020BE1" w:rsidRPr="00596A42" w:rsidRDefault="00020BE1" w:rsidP="00E6457B">
            <w:pPr>
              <w:spacing w:line="480" w:lineRule="exact"/>
              <w:ind w:right="-105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b/>
                <w:bCs/>
                <w:sz w:val="22"/>
                <w:szCs w:val="22"/>
              </w:rPr>
              <w:t>专硕：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法律(非法学)，公共管理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vAlign w:val="center"/>
          </w:tcPr>
          <w:p w14:paraId="5B41F119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研究生楼</w:t>
            </w:r>
          </w:p>
        </w:tc>
        <w:tc>
          <w:tcPr>
            <w:tcW w:w="805" w:type="dxa"/>
            <w:tcBorders>
              <w:right w:val="single" w:sz="12" w:space="0" w:color="000000"/>
            </w:tcBorders>
            <w:vAlign w:val="center"/>
          </w:tcPr>
          <w:p w14:paraId="0BCB43E5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研究生</w:t>
            </w:r>
          </w:p>
          <w:p w14:paraId="0FF86CAE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招生办公室</w:t>
            </w:r>
          </w:p>
        </w:tc>
      </w:tr>
      <w:tr w:rsidR="00020BE1" w14:paraId="6A732CC0" w14:textId="77777777" w:rsidTr="00596A42">
        <w:trPr>
          <w:trHeight w:val="2385"/>
          <w:jc w:val="center"/>
        </w:trPr>
        <w:tc>
          <w:tcPr>
            <w:tcW w:w="111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3F86AA51" w14:textId="77777777" w:rsidR="00020BE1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笔试</w:t>
            </w:r>
          </w:p>
          <w:p w14:paraId="2C40BBF8" w14:textId="77777777" w:rsidR="00020BE1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A77EB11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（星期一）</w:t>
            </w:r>
          </w:p>
          <w:p w14:paraId="7581BA13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4月10日下午</w:t>
            </w:r>
          </w:p>
          <w:p w14:paraId="0CCC4F03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14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:00-17: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00</w:t>
            </w:r>
          </w:p>
          <w:p w14:paraId="14FFCCFB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（考试时间3小时）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444B3AF8" w14:textId="414C3CC4" w:rsidR="00020BE1" w:rsidRPr="00596A42" w:rsidRDefault="00020BE1" w:rsidP="00020BE1">
            <w:pPr>
              <w:spacing w:line="480" w:lineRule="exact"/>
              <w:ind w:right="-105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b/>
                <w:bCs/>
                <w:sz w:val="22"/>
                <w:szCs w:val="22"/>
              </w:rPr>
              <w:t>学硕：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哲学，马克思主义理论</w:t>
            </w:r>
          </w:p>
          <w:p w14:paraId="34677713" w14:textId="4A3DEA1D" w:rsidR="00020BE1" w:rsidRPr="00596A42" w:rsidRDefault="00020BE1" w:rsidP="00596A42">
            <w:pPr>
              <w:spacing w:line="480" w:lineRule="exact"/>
              <w:ind w:right="-105" w:firstLineChars="300" w:firstLine="660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政治学，应用经济学</w:t>
            </w:r>
          </w:p>
          <w:p w14:paraId="004FEF18" w14:textId="77777777" w:rsidR="00020BE1" w:rsidRPr="00596A42" w:rsidRDefault="00020BE1" w:rsidP="00020BE1">
            <w:pPr>
              <w:spacing w:line="480" w:lineRule="exact"/>
              <w:ind w:right="-105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b/>
                <w:bCs/>
                <w:sz w:val="22"/>
                <w:szCs w:val="22"/>
              </w:rPr>
              <w:t>专硕：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法律(非法学)，公共管理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vAlign w:val="center"/>
          </w:tcPr>
          <w:p w14:paraId="1594215F" w14:textId="77777777" w:rsidR="00020BE1" w:rsidRPr="00596A42" w:rsidRDefault="00020BE1" w:rsidP="00E6457B">
            <w:pPr>
              <w:spacing w:line="500" w:lineRule="exact"/>
              <w:ind w:left="-105" w:right="-105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学苑大厦一层</w:t>
            </w:r>
          </w:p>
          <w:p w14:paraId="6ED0EF16" w14:textId="77777777" w:rsidR="00020BE1" w:rsidRPr="00596A42" w:rsidRDefault="00020BE1" w:rsidP="00E6457B">
            <w:pPr>
              <w:spacing w:line="500" w:lineRule="exact"/>
              <w:ind w:left="-105" w:right="-105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多功能厅</w:t>
            </w:r>
          </w:p>
        </w:tc>
        <w:tc>
          <w:tcPr>
            <w:tcW w:w="805" w:type="dxa"/>
            <w:tcBorders>
              <w:right w:val="single" w:sz="12" w:space="0" w:color="000000"/>
            </w:tcBorders>
            <w:vAlign w:val="center"/>
          </w:tcPr>
          <w:p w14:paraId="60710254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招生办</w:t>
            </w:r>
          </w:p>
        </w:tc>
      </w:tr>
      <w:tr w:rsidR="00020BE1" w14:paraId="7A9B8C4F" w14:textId="77777777" w:rsidTr="00596A42">
        <w:trPr>
          <w:trHeight w:val="2170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5F88B297" w14:textId="77777777" w:rsidR="00020BE1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面试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A3839D4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（星期二）</w:t>
            </w:r>
          </w:p>
          <w:p w14:paraId="7A0F2DDD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4月11日</w:t>
            </w:r>
          </w:p>
          <w:p w14:paraId="335F6BCD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bookmarkStart w:id="0" w:name="_Hlk131691058"/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上午8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: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3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0-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11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:30</w:t>
            </w:r>
          </w:p>
          <w:p w14:paraId="6EB75C54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下午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14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: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00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-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18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: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0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0</w:t>
            </w:r>
            <w:bookmarkEnd w:id="0"/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CA92EB" w14:textId="0EB1CC4B" w:rsidR="00020BE1" w:rsidRPr="00596A42" w:rsidRDefault="00020BE1" w:rsidP="00596A42">
            <w:pPr>
              <w:spacing w:line="480" w:lineRule="exact"/>
              <w:ind w:right="-105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b/>
                <w:bCs/>
                <w:sz w:val="22"/>
                <w:szCs w:val="22"/>
              </w:rPr>
              <w:t>学硕：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哲学，马克思主义理论</w:t>
            </w:r>
          </w:p>
          <w:p w14:paraId="0B5DFFF3" w14:textId="68684922" w:rsidR="00020BE1" w:rsidRPr="00596A42" w:rsidRDefault="00020BE1" w:rsidP="00020BE1">
            <w:pPr>
              <w:spacing w:line="480" w:lineRule="exact"/>
              <w:ind w:leftChars="300" w:left="630" w:right="-105" w:firstLineChars="50" w:firstLine="110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政治学，应用经济学</w:t>
            </w:r>
          </w:p>
          <w:p w14:paraId="3030C374" w14:textId="77777777" w:rsidR="00020BE1" w:rsidRPr="00596A42" w:rsidRDefault="00020BE1" w:rsidP="00596A42">
            <w:pPr>
              <w:spacing w:line="480" w:lineRule="exact"/>
              <w:ind w:right="-105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b/>
                <w:bCs/>
                <w:sz w:val="22"/>
                <w:szCs w:val="22"/>
              </w:rPr>
              <w:t>专硕：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法律(非法学)，公共管理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C6F921" w14:textId="77777777" w:rsidR="00020BE1" w:rsidRPr="00596A42" w:rsidRDefault="00020BE1" w:rsidP="00E6457B">
            <w:pPr>
              <w:spacing w:line="500" w:lineRule="exact"/>
              <w:ind w:left="-105" w:right="-105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综合楼</w:t>
            </w:r>
          </w:p>
          <w:p w14:paraId="12EECCB8" w14:textId="77777777" w:rsidR="00020BE1" w:rsidRPr="00596A42" w:rsidRDefault="00020BE1" w:rsidP="00E6457B">
            <w:pPr>
              <w:spacing w:line="500" w:lineRule="exact"/>
              <w:ind w:left="-105" w:right="-105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3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02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/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303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/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306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/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406</w:t>
            </w:r>
          </w:p>
          <w:p w14:paraId="41504579" w14:textId="6E3059A0" w:rsidR="00020BE1" w:rsidRPr="00596A42" w:rsidRDefault="00020BE1" w:rsidP="00020BE1">
            <w:pPr>
              <w:spacing w:line="500" w:lineRule="exact"/>
              <w:ind w:left="-105" w:right="-105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/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506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/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606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教室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3F860EAB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招生办</w:t>
            </w:r>
          </w:p>
          <w:p w14:paraId="14ED9C8D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proofErr w:type="gramStart"/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面试组</w:t>
            </w:r>
            <w:proofErr w:type="gramEnd"/>
          </w:p>
        </w:tc>
      </w:tr>
      <w:tr w:rsidR="00020BE1" w14:paraId="1D3DF172" w14:textId="77777777" w:rsidTr="00596A42">
        <w:trPr>
          <w:trHeight w:val="242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3C62B0A7" w14:textId="77777777" w:rsidR="00020BE1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英语测试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11FDD8C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（星期三）</w:t>
            </w:r>
          </w:p>
          <w:p w14:paraId="2E830666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4月12日</w:t>
            </w:r>
          </w:p>
          <w:p w14:paraId="739935EB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上午8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: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3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0-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11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:30</w:t>
            </w:r>
          </w:p>
          <w:p w14:paraId="57B6616B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下午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14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: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00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-</w:t>
            </w:r>
            <w:r w:rsidRPr="00596A42">
              <w:rPr>
                <w:rStyle w:val="NormalCharacter"/>
                <w:rFonts w:ascii="宋体" w:hAnsi="宋体"/>
                <w:sz w:val="22"/>
                <w:szCs w:val="22"/>
              </w:rPr>
              <w:t>18</w:t>
            </w: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: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0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897399" w14:textId="64FA10ED" w:rsidR="00020BE1" w:rsidRPr="00596A42" w:rsidRDefault="00020BE1" w:rsidP="00E6457B">
            <w:pPr>
              <w:spacing w:line="480" w:lineRule="exact"/>
              <w:ind w:right="-105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专硕，</w:t>
            </w:r>
            <w:proofErr w:type="gramStart"/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学硕同时</w:t>
            </w:r>
            <w:proofErr w:type="gramEnd"/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进行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48F18" w14:textId="77777777" w:rsidR="00020BE1" w:rsidRPr="00596A42" w:rsidRDefault="00020BE1" w:rsidP="00E6457B">
            <w:pPr>
              <w:spacing w:line="500" w:lineRule="exact"/>
              <w:ind w:left="-105" w:right="-105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综合楼</w:t>
            </w:r>
          </w:p>
          <w:p w14:paraId="029275BF" w14:textId="77777777" w:rsidR="00020BE1" w:rsidRPr="00596A42" w:rsidRDefault="00020BE1" w:rsidP="00E6457B">
            <w:pPr>
              <w:spacing w:line="500" w:lineRule="exact"/>
              <w:ind w:left="-105" w:right="-105"/>
              <w:jc w:val="center"/>
              <w:rPr>
                <w:rStyle w:val="NormalCharacter"/>
                <w:rFonts w:asci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语音室</w:t>
            </w:r>
          </w:p>
          <w:p w14:paraId="47BBD4B0" w14:textId="6842EDA1" w:rsidR="00020BE1" w:rsidRPr="00596A42" w:rsidRDefault="00020BE1" w:rsidP="00E6457B">
            <w:pPr>
              <w:spacing w:line="500" w:lineRule="exact"/>
              <w:ind w:left="-105" w:right="-105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3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02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/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303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/</w:t>
            </w:r>
            <w:r w:rsidRPr="00596A42">
              <w:rPr>
                <w:rStyle w:val="NormalCharacter"/>
                <w:rFonts w:ascii="宋体"/>
                <w:sz w:val="22"/>
                <w:szCs w:val="22"/>
              </w:rPr>
              <w:t>306</w:t>
            </w:r>
            <w:r w:rsidRPr="00596A42">
              <w:rPr>
                <w:rStyle w:val="NormalCharacter"/>
                <w:rFonts w:ascii="宋体" w:hint="eastAsia"/>
                <w:sz w:val="22"/>
                <w:szCs w:val="22"/>
              </w:rPr>
              <w:t>教室</w:t>
            </w:r>
          </w:p>
        </w:tc>
        <w:tc>
          <w:tcPr>
            <w:tcW w:w="805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0BDB358A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招生办</w:t>
            </w:r>
          </w:p>
          <w:p w14:paraId="73A1B231" w14:textId="77777777" w:rsidR="00020BE1" w:rsidRPr="00596A42" w:rsidRDefault="00020BE1" w:rsidP="00E6457B">
            <w:pPr>
              <w:spacing w:line="500" w:lineRule="exact"/>
              <w:jc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proofErr w:type="gramStart"/>
            <w:r w:rsidRPr="00596A42">
              <w:rPr>
                <w:rStyle w:val="NormalCharacter"/>
                <w:rFonts w:ascii="宋体" w:hAnsi="宋体" w:hint="eastAsia"/>
                <w:sz w:val="22"/>
                <w:szCs w:val="22"/>
              </w:rPr>
              <w:t>复试组</w:t>
            </w:r>
            <w:proofErr w:type="gramEnd"/>
          </w:p>
        </w:tc>
      </w:tr>
      <w:tr w:rsidR="00020BE1" w14:paraId="63FA3290" w14:textId="77777777" w:rsidTr="00020BE1">
        <w:trPr>
          <w:trHeight w:val="1001"/>
          <w:jc w:val="center"/>
        </w:trPr>
        <w:tc>
          <w:tcPr>
            <w:tcW w:w="9476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46EC3" w14:textId="77777777" w:rsidR="00020BE1" w:rsidRDefault="00020BE1" w:rsidP="00E6457B">
            <w:pPr>
              <w:spacing w:line="300" w:lineRule="exact"/>
              <w:ind w:leftChars="-50" w:left="-105" w:right="-105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备注：复试工作全程由复试监督小组实施监督和检查</w:t>
            </w:r>
          </w:p>
        </w:tc>
      </w:tr>
    </w:tbl>
    <w:p w14:paraId="65199F89" w14:textId="77777777" w:rsidR="000F422D" w:rsidRPr="00020BE1" w:rsidRDefault="00000000"/>
    <w:sectPr w:rsidR="000F422D" w:rsidRPr="00020BE1" w:rsidSect="00D346E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7A65" w14:textId="77777777" w:rsidR="008C521F" w:rsidRDefault="008C521F" w:rsidP="00596A42">
      <w:r>
        <w:separator/>
      </w:r>
    </w:p>
  </w:endnote>
  <w:endnote w:type="continuationSeparator" w:id="0">
    <w:p w14:paraId="169DAF4E" w14:textId="77777777" w:rsidR="008C521F" w:rsidRDefault="008C521F" w:rsidP="0059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5D4D" w14:textId="77777777" w:rsidR="008C521F" w:rsidRDefault="008C521F" w:rsidP="00596A42">
      <w:r>
        <w:separator/>
      </w:r>
    </w:p>
  </w:footnote>
  <w:footnote w:type="continuationSeparator" w:id="0">
    <w:p w14:paraId="161A78AA" w14:textId="77777777" w:rsidR="008C521F" w:rsidRDefault="008C521F" w:rsidP="00596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E1"/>
    <w:rsid w:val="00020BE1"/>
    <w:rsid w:val="000F5A8B"/>
    <w:rsid w:val="002D713C"/>
    <w:rsid w:val="00354129"/>
    <w:rsid w:val="00596A42"/>
    <w:rsid w:val="00624423"/>
    <w:rsid w:val="007247D8"/>
    <w:rsid w:val="008C521F"/>
    <w:rsid w:val="009D2BFB"/>
    <w:rsid w:val="00AB0FDA"/>
    <w:rsid w:val="00C051BB"/>
    <w:rsid w:val="00D3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1107D"/>
  <w15:chartTrackingRefBased/>
  <w15:docId w15:val="{6E16B2E7-FF80-4523-BD94-E4558F98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BE1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qFormat/>
    <w:rsid w:val="00020BE1"/>
  </w:style>
  <w:style w:type="paragraph" w:styleId="a3">
    <w:name w:val="header"/>
    <w:basedOn w:val="a"/>
    <w:link w:val="a4"/>
    <w:uiPriority w:val="99"/>
    <w:unhideWhenUsed/>
    <w:rsid w:val="00596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A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A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cp:lastPrinted>2023-04-06T08:58:00Z</cp:lastPrinted>
  <dcterms:created xsi:type="dcterms:W3CDTF">2023-04-06T07:35:00Z</dcterms:created>
  <dcterms:modified xsi:type="dcterms:W3CDTF">2023-04-10T02:03:00Z</dcterms:modified>
</cp:coreProperties>
</file>