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04F06" w:rsidRDefault="00904F06">
      <w:pPr>
        <w:spacing w:line="800" w:lineRule="exact"/>
        <w:jc w:val="center"/>
        <w:rPr>
          <w:rFonts w:ascii="方正小标宋简体" w:eastAsia="方正小标宋简体" w:hAnsi="方正小标宋简体" w:cs="方正小标宋简体"/>
          <w:color w:val="1A1A1A" w:themeColor="background1" w:themeShade="1A"/>
          <w:sz w:val="44"/>
          <w:szCs w:val="44"/>
        </w:rPr>
      </w:pPr>
    </w:p>
    <w:p w:rsidR="00904F06" w:rsidRDefault="00904F06">
      <w:pPr>
        <w:spacing w:line="800" w:lineRule="exact"/>
        <w:jc w:val="center"/>
        <w:rPr>
          <w:rFonts w:ascii="方正小标宋简体" w:eastAsia="方正小标宋简体" w:hAnsi="方正小标宋简体" w:cs="方正小标宋简体"/>
          <w:color w:val="1A1A1A" w:themeColor="background1" w:themeShade="1A"/>
          <w:sz w:val="44"/>
          <w:szCs w:val="44"/>
        </w:rPr>
      </w:pPr>
    </w:p>
    <w:p w:rsidR="00904F06" w:rsidRDefault="00512BE8">
      <w:pPr>
        <w:spacing w:line="600" w:lineRule="exact"/>
        <w:jc w:val="center"/>
        <w:rPr>
          <w:rFonts w:ascii="方正小标宋简体" w:eastAsia="方正小标宋简体" w:hAnsi="方正小标宋简体" w:cs="方正小标宋简体"/>
          <w:color w:val="1A1A1A" w:themeColor="background1" w:themeShade="1A"/>
          <w:sz w:val="44"/>
          <w:szCs w:val="44"/>
        </w:rPr>
      </w:pPr>
      <w:r>
        <w:rPr>
          <w:rFonts w:ascii="方正小标宋简体" w:eastAsia="方正小标宋简体" w:hAnsi="方正小标宋简体" w:cs="方正小标宋简体" w:hint="eastAsia"/>
          <w:color w:val="1A1A1A" w:themeColor="background1" w:themeShade="1A"/>
          <w:sz w:val="44"/>
          <w:szCs w:val="44"/>
        </w:rPr>
        <w:t>关于做好</w:t>
      </w:r>
      <w:r>
        <w:rPr>
          <w:rFonts w:ascii="方正小标宋简体" w:eastAsia="方正小标宋简体" w:hAnsi="方正小标宋简体" w:cs="方正小标宋简体" w:hint="eastAsia"/>
          <w:color w:val="1A1A1A" w:themeColor="background1" w:themeShade="1A"/>
          <w:sz w:val="44"/>
          <w:szCs w:val="44"/>
        </w:rPr>
        <w:t>2023</w:t>
      </w:r>
      <w:r>
        <w:rPr>
          <w:rFonts w:ascii="方正小标宋简体" w:eastAsia="方正小标宋简体" w:hAnsi="方正小标宋简体" w:cs="方正小标宋简体" w:hint="eastAsia"/>
          <w:color w:val="1A1A1A" w:themeColor="background1" w:themeShade="1A"/>
          <w:sz w:val="44"/>
          <w:szCs w:val="44"/>
        </w:rPr>
        <w:t>年中秋国庆期间</w:t>
      </w:r>
    </w:p>
    <w:p w:rsidR="00904F06" w:rsidRDefault="00512BE8" w:rsidP="00DE5D40">
      <w:pPr>
        <w:spacing w:afterLines="100" w:line="600" w:lineRule="exact"/>
        <w:jc w:val="center"/>
        <w:rPr>
          <w:rFonts w:ascii="方正小标宋简体" w:eastAsia="方正小标宋简体" w:hAnsi="方正小标宋简体" w:cs="方正小标宋简体"/>
          <w:color w:val="1A1A1A" w:themeColor="background1" w:themeShade="1A"/>
          <w:sz w:val="44"/>
          <w:szCs w:val="44"/>
        </w:rPr>
      </w:pPr>
      <w:r>
        <w:rPr>
          <w:rFonts w:ascii="方正小标宋简体" w:eastAsia="方正小标宋简体" w:hAnsi="方正小标宋简体" w:cs="方正小标宋简体" w:hint="eastAsia"/>
          <w:color w:val="1A1A1A" w:themeColor="background1" w:themeShade="1A"/>
          <w:sz w:val="44"/>
          <w:szCs w:val="44"/>
        </w:rPr>
        <w:t>纠“四风”树新风工作的通知</w:t>
      </w:r>
    </w:p>
    <w:p w:rsidR="00904F06" w:rsidRDefault="00904F06">
      <w:pPr>
        <w:spacing w:line="600" w:lineRule="exact"/>
        <w:jc w:val="center"/>
        <w:rPr>
          <w:color w:val="1A1A1A" w:themeColor="background1" w:themeShade="1A"/>
        </w:rPr>
      </w:pPr>
    </w:p>
    <w:p w:rsidR="00904F06" w:rsidRDefault="00512BE8">
      <w:pPr>
        <w:spacing w:line="600" w:lineRule="exact"/>
        <w:rPr>
          <w:color w:val="1A1A1A" w:themeColor="background1" w:themeShade="1A"/>
        </w:rPr>
      </w:pPr>
      <w:r>
        <w:rPr>
          <w:rFonts w:hAnsi="微软雅黑" w:cs="仿宋_GB2312" w:hint="eastAsia"/>
          <w:color w:val="1A1A1A" w:themeColor="background1" w:themeShade="1A"/>
          <w:szCs w:val="32"/>
        </w:rPr>
        <w:t>各党支部、各处级部门：</w:t>
      </w:r>
    </w:p>
    <w:p w:rsidR="00904F06" w:rsidRDefault="00512BE8">
      <w:pPr>
        <w:overflowPunct w:val="0"/>
        <w:spacing w:line="600" w:lineRule="exact"/>
        <w:ind w:firstLineChars="200" w:firstLine="640"/>
        <w:rPr>
          <w:rFonts w:hAnsi="微软雅黑" w:cs="仿宋_GB2312"/>
          <w:color w:val="1A1A1A" w:themeColor="background1" w:themeShade="1A"/>
          <w:szCs w:val="32"/>
        </w:rPr>
      </w:pPr>
      <w:r>
        <w:rPr>
          <w:rFonts w:hAnsi="微软雅黑" w:cs="仿宋_GB2312" w:hint="eastAsia"/>
          <w:color w:val="1A1A1A" w:themeColor="background1" w:themeShade="1A"/>
          <w:szCs w:val="32"/>
        </w:rPr>
        <w:t>为认真贯彻中央八项规定精神，落实省纪委监委关于廉洁过节</w:t>
      </w:r>
      <w:r>
        <w:rPr>
          <w:rFonts w:hAnsi="微软雅黑" w:cs="仿宋_GB2312" w:hint="eastAsia"/>
          <w:color w:val="1A1A1A" w:themeColor="background1" w:themeShade="1A"/>
          <w:szCs w:val="32"/>
        </w:rPr>
        <w:t>的</w:t>
      </w:r>
      <w:r>
        <w:rPr>
          <w:rFonts w:hAnsi="微软雅黑" w:cs="仿宋_GB2312" w:hint="eastAsia"/>
          <w:color w:val="1A1A1A" w:themeColor="background1" w:themeShade="1A"/>
          <w:szCs w:val="32"/>
        </w:rPr>
        <w:t>要求，</w:t>
      </w:r>
      <w:bookmarkStart w:id="0" w:name="_GoBack"/>
      <w:bookmarkEnd w:id="0"/>
      <w:r>
        <w:rPr>
          <w:rFonts w:hAnsi="微软雅黑" w:cs="仿宋_GB2312" w:hint="eastAsia"/>
          <w:color w:val="1A1A1A" w:themeColor="background1" w:themeShade="1A"/>
          <w:szCs w:val="32"/>
        </w:rPr>
        <w:t>营造风清气正节日氛围，现就做好中秋、国庆期间纠“四风”树新风工作</w:t>
      </w:r>
      <w:r>
        <w:rPr>
          <w:rFonts w:hAnsi="微软雅黑" w:cs="仿宋_GB2312" w:hint="eastAsia"/>
          <w:color w:val="1A1A1A" w:themeColor="background1" w:themeShade="1A"/>
          <w:szCs w:val="32"/>
        </w:rPr>
        <w:t>的有关事项</w:t>
      </w:r>
      <w:r>
        <w:rPr>
          <w:rFonts w:hAnsi="微软雅黑" w:cs="仿宋_GB2312" w:hint="eastAsia"/>
          <w:color w:val="1A1A1A" w:themeColor="background1" w:themeShade="1A"/>
          <w:szCs w:val="32"/>
        </w:rPr>
        <w:t>通知如下。</w:t>
      </w:r>
    </w:p>
    <w:p w:rsidR="00904F06" w:rsidRDefault="00512BE8">
      <w:pPr>
        <w:spacing w:line="600" w:lineRule="exact"/>
        <w:ind w:firstLineChars="200" w:firstLine="640"/>
        <w:rPr>
          <w:rFonts w:hAnsi="微软雅黑" w:cs="仿宋_GB2312"/>
          <w:color w:val="1A1A1A" w:themeColor="background1" w:themeShade="1A"/>
          <w:szCs w:val="32"/>
        </w:rPr>
      </w:pPr>
      <w:r>
        <w:rPr>
          <w:rFonts w:ascii="黑体" w:eastAsia="黑体" w:hAnsi="黑体" w:cs="黑体" w:hint="eastAsia"/>
          <w:color w:val="1A1A1A" w:themeColor="background1" w:themeShade="1A"/>
          <w:szCs w:val="32"/>
        </w:rPr>
        <w:t>一、落实主体责任，强化教育提醒。</w:t>
      </w:r>
      <w:r>
        <w:rPr>
          <w:rFonts w:hAnsi="微软雅黑" w:cs="仿宋_GB2312" w:hint="eastAsia"/>
          <w:color w:val="1A1A1A" w:themeColor="background1" w:themeShade="1A"/>
          <w:szCs w:val="32"/>
        </w:rPr>
        <w:t>各党支部、各处级部门要切实提高政治站位，把纠“四风”树新风作为贯彻落实党的二十大精神的具体行动，作为推进清廉党校建设、开展作风能力提升年活动的重要举措，</w:t>
      </w:r>
      <w:r>
        <w:rPr>
          <w:rFonts w:ascii="Segoe UI" w:hAnsi="Segoe UI" w:cs="Segoe UI"/>
          <w:color w:val="1A1A1A" w:themeColor="background1" w:themeShade="1A"/>
          <w:shd w:val="clear" w:color="auto" w:fill="FFFFFF"/>
        </w:rPr>
        <w:t>作为深入整治</w:t>
      </w:r>
      <w:r>
        <w:rPr>
          <w:rFonts w:ascii="Segoe UI" w:hAnsi="Segoe UI" w:cs="Segoe UI" w:hint="eastAsia"/>
          <w:color w:val="1A1A1A" w:themeColor="background1" w:themeShade="1A"/>
          <w:shd w:val="clear" w:color="auto" w:fill="FFFFFF"/>
        </w:rPr>
        <w:t>群众</w:t>
      </w:r>
      <w:r>
        <w:rPr>
          <w:rFonts w:ascii="Segoe UI" w:hAnsi="Segoe UI" w:cs="Segoe UI"/>
          <w:color w:val="1A1A1A" w:themeColor="background1" w:themeShade="1A"/>
          <w:shd w:val="clear" w:color="auto" w:fill="FFFFFF"/>
        </w:rPr>
        <w:t>身边不正之风和腐败问题</w:t>
      </w:r>
      <w:r>
        <w:rPr>
          <w:rFonts w:ascii="Segoe UI" w:hAnsi="Segoe UI" w:cs="Segoe UI" w:hint="eastAsia"/>
          <w:color w:val="1A1A1A" w:themeColor="background1" w:themeShade="1A"/>
          <w:shd w:val="clear" w:color="auto" w:fill="FFFFFF"/>
        </w:rPr>
        <w:t>的</w:t>
      </w:r>
      <w:r>
        <w:rPr>
          <w:rFonts w:ascii="Segoe UI" w:hAnsi="Segoe UI" w:cs="Segoe UI"/>
          <w:color w:val="1A1A1A" w:themeColor="background1" w:themeShade="1A"/>
          <w:shd w:val="clear" w:color="auto" w:fill="FFFFFF"/>
        </w:rPr>
        <w:t>重要抓手，</w:t>
      </w:r>
      <w:r>
        <w:rPr>
          <w:rFonts w:hAnsi="微软雅黑" w:cs="仿宋_GB2312" w:hint="eastAsia"/>
          <w:color w:val="1A1A1A" w:themeColor="background1" w:themeShade="1A"/>
          <w:szCs w:val="32"/>
        </w:rPr>
        <w:t>通过组织开展节前警示教育，传达学习中央纪委国家监委和省纪委监委近期关于违反中央八项规定精神典型问题的通报，</w:t>
      </w:r>
      <w:r>
        <w:rPr>
          <w:rFonts w:ascii="Segoe UI" w:hAnsi="Segoe UI" w:cs="Segoe UI"/>
          <w:color w:val="1A1A1A" w:themeColor="background1" w:themeShade="1A"/>
          <w:shd w:val="clear" w:color="auto" w:fill="FFFFFF"/>
        </w:rPr>
        <w:t>及时把廉洁过节纪律要求</w:t>
      </w:r>
      <w:r>
        <w:rPr>
          <w:rFonts w:ascii="Segoe UI" w:hAnsi="Segoe UI" w:cs="Segoe UI" w:hint="eastAsia"/>
          <w:color w:val="1A1A1A" w:themeColor="background1" w:themeShade="1A"/>
          <w:shd w:val="clear" w:color="auto" w:fill="FFFFFF"/>
        </w:rPr>
        <w:t>传达</w:t>
      </w:r>
      <w:r>
        <w:rPr>
          <w:rFonts w:ascii="Segoe UI" w:hAnsi="Segoe UI" w:cs="Segoe UI"/>
          <w:color w:val="1A1A1A" w:themeColor="background1" w:themeShade="1A"/>
          <w:shd w:val="clear" w:color="auto" w:fill="FFFFFF"/>
        </w:rPr>
        <w:t>到全体党员干部和公职人员</w:t>
      </w:r>
      <w:r>
        <w:rPr>
          <w:rFonts w:hAnsi="微软雅黑" w:cs="仿宋_GB2312" w:hint="eastAsia"/>
          <w:color w:val="1A1A1A" w:themeColor="background1" w:themeShade="1A"/>
          <w:szCs w:val="32"/>
        </w:rPr>
        <w:t>（各学员部</w:t>
      </w:r>
      <w:r>
        <w:rPr>
          <w:rFonts w:hAnsi="微软雅黑" w:cs="仿宋_GB2312" w:hint="eastAsia"/>
          <w:color w:val="1A1A1A" w:themeColor="background1" w:themeShade="1A"/>
          <w:szCs w:val="32"/>
        </w:rPr>
        <w:t>、干部教育培训学院</w:t>
      </w:r>
      <w:r>
        <w:rPr>
          <w:rFonts w:hAnsi="微软雅黑" w:cs="仿宋_GB2312" w:hint="eastAsia"/>
          <w:color w:val="1A1A1A" w:themeColor="background1" w:themeShade="1A"/>
          <w:szCs w:val="32"/>
        </w:rPr>
        <w:t>和研究生院</w:t>
      </w:r>
      <w:r>
        <w:rPr>
          <w:rFonts w:hAnsi="微软雅黑" w:cs="仿宋_GB2312" w:hint="eastAsia"/>
          <w:color w:val="1A1A1A" w:themeColor="background1" w:themeShade="1A"/>
          <w:szCs w:val="32"/>
        </w:rPr>
        <w:t>要将上述通报转发至各班级群）</w:t>
      </w:r>
      <w:r>
        <w:rPr>
          <w:rFonts w:ascii="Segoe UI" w:hAnsi="Segoe UI" w:cs="Segoe UI"/>
          <w:color w:val="1A1A1A" w:themeColor="background1" w:themeShade="1A"/>
          <w:shd w:val="clear" w:color="auto" w:fill="FFFFFF"/>
        </w:rPr>
        <w:t>，让拒腐防变的思想防线越筑越牢，让纪律和规矩入脑入心。</w:t>
      </w:r>
      <w:r>
        <w:rPr>
          <w:rFonts w:hAnsi="微软雅黑" w:cs="仿宋_GB2312" w:hint="eastAsia"/>
          <w:color w:val="1A1A1A" w:themeColor="background1" w:themeShade="1A"/>
          <w:szCs w:val="32"/>
        </w:rPr>
        <w:t>各党支部书记、各处级部门</w:t>
      </w:r>
      <w:r>
        <w:rPr>
          <w:rFonts w:ascii="Segoe UI" w:hAnsi="Segoe UI" w:cs="Segoe UI"/>
          <w:color w:val="1A1A1A" w:themeColor="background1" w:themeShade="1A"/>
          <w:shd w:val="clear" w:color="auto" w:fill="FFFFFF"/>
        </w:rPr>
        <w:t>主要负责人要严格落实</w:t>
      </w:r>
      <w:r>
        <w:rPr>
          <w:rFonts w:ascii="Segoe UI" w:hAnsi="Segoe UI" w:cs="Segoe UI" w:hint="eastAsia"/>
          <w:color w:val="1A1A1A" w:themeColor="background1" w:themeShade="1A"/>
          <w:shd w:val="clear" w:color="auto" w:fill="FFFFFF"/>
        </w:rPr>
        <w:t>“</w:t>
      </w:r>
      <w:r>
        <w:rPr>
          <w:rFonts w:ascii="Segoe UI" w:hAnsi="Segoe UI" w:cs="Segoe UI"/>
          <w:color w:val="1A1A1A" w:themeColor="background1" w:themeShade="1A"/>
          <w:shd w:val="clear" w:color="auto" w:fill="FFFFFF"/>
        </w:rPr>
        <w:t>第一责任人</w:t>
      </w:r>
      <w:r>
        <w:rPr>
          <w:rFonts w:ascii="Segoe UI" w:hAnsi="Segoe UI" w:cs="Segoe UI" w:hint="eastAsia"/>
          <w:color w:val="1A1A1A" w:themeColor="background1" w:themeShade="1A"/>
          <w:shd w:val="clear" w:color="auto" w:fill="FFFFFF"/>
        </w:rPr>
        <w:t>”职责</w:t>
      </w:r>
      <w:r>
        <w:rPr>
          <w:rFonts w:ascii="Segoe UI" w:hAnsi="Segoe UI" w:cs="Segoe UI"/>
          <w:color w:val="1A1A1A" w:themeColor="background1" w:themeShade="1A"/>
          <w:shd w:val="clear" w:color="auto" w:fill="FFFFFF"/>
        </w:rPr>
        <w:t>，加强对</w:t>
      </w:r>
      <w:r>
        <w:rPr>
          <w:rFonts w:ascii="Segoe UI" w:hAnsi="Segoe UI" w:cs="Segoe UI" w:hint="eastAsia"/>
          <w:color w:val="1A1A1A" w:themeColor="background1" w:themeShade="1A"/>
          <w:shd w:val="clear" w:color="auto" w:fill="FFFFFF"/>
        </w:rPr>
        <w:t>所属</w:t>
      </w:r>
      <w:r>
        <w:rPr>
          <w:rFonts w:ascii="Segoe UI" w:hAnsi="Segoe UI" w:cs="Segoe UI"/>
          <w:color w:val="1A1A1A" w:themeColor="background1" w:themeShade="1A"/>
          <w:shd w:val="clear" w:color="auto" w:fill="FFFFFF"/>
        </w:rPr>
        <w:t>党员干部的教育、管理和监督，</w:t>
      </w:r>
      <w:r>
        <w:rPr>
          <w:rFonts w:hAnsi="微软雅黑" w:cs="仿宋_GB2312" w:hint="eastAsia"/>
          <w:color w:val="1A1A1A" w:themeColor="background1" w:themeShade="1A"/>
          <w:szCs w:val="32"/>
        </w:rPr>
        <w:t>及时约谈提醒关键岗位重点人员，</w:t>
      </w:r>
      <w:r>
        <w:rPr>
          <w:rFonts w:hAnsi="微软雅黑" w:cs="仿宋_GB2312" w:hint="eastAsia"/>
          <w:color w:val="1A1A1A" w:themeColor="background1" w:themeShade="1A"/>
          <w:szCs w:val="32"/>
        </w:rPr>
        <w:t>督促其时刻紧绷纪律规矩这根弦，</w:t>
      </w:r>
      <w:r>
        <w:rPr>
          <w:rFonts w:hAnsi="微软雅黑" w:cs="仿宋_GB2312" w:hint="eastAsia"/>
          <w:color w:val="1A1A1A" w:themeColor="background1" w:themeShade="1A"/>
          <w:szCs w:val="32"/>
        </w:rPr>
        <w:t>确保</w:t>
      </w:r>
      <w:r>
        <w:rPr>
          <w:rFonts w:hAnsi="微软雅黑" w:cs="仿宋_GB2312" w:hint="eastAsia"/>
          <w:color w:val="1A1A1A" w:themeColor="background1" w:themeShade="1A"/>
          <w:szCs w:val="32"/>
        </w:rPr>
        <w:t>务实节俭、文明廉洁过节</w:t>
      </w:r>
      <w:r>
        <w:rPr>
          <w:rFonts w:hAnsi="微软雅黑" w:cs="仿宋_GB2312" w:hint="eastAsia"/>
          <w:color w:val="1A1A1A" w:themeColor="background1" w:themeShade="1A"/>
          <w:szCs w:val="32"/>
        </w:rPr>
        <w:t>。</w:t>
      </w:r>
    </w:p>
    <w:p w:rsidR="00904F06" w:rsidRDefault="00512BE8">
      <w:pPr>
        <w:spacing w:line="600" w:lineRule="exact"/>
        <w:ind w:firstLineChars="200" w:firstLine="640"/>
        <w:rPr>
          <w:rFonts w:hAnsi="微软雅黑" w:cs="仿宋_GB2312"/>
          <w:color w:val="1A1A1A" w:themeColor="background1" w:themeShade="1A"/>
          <w:szCs w:val="32"/>
        </w:rPr>
      </w:pPr>
      <w:r>
        <w:rPr>
          <w:rFonts w:ascii="黑体" w:eastAsia="黑体" w:hAnsi="黑体" w:cs="黑体" w:hint="eastAsia"/>
          <w:color w:val="1A1A1A" w:themeColor="background1" w:themeShade="1A"/>
          <w:szCs w:val="32"/>
        </w:rPr>
        <w:lastRenderedPageBreak/>
        <w:t>二、聚焦突出问题，严明纪律要求。</w:t>
      </w:r>
      <w:r>
        <w:rPr>
          <w:rFonts w:hAnsi="微软雅黑" w:cs="仿宋_GB2312" w:hint="eastAsia"/>
          <w:color w:val="1A1A1A" w:themeColor="background1" w:themeShade="1A"/>
          <w:szCs w:val="32"/>
        </w:rPr>
        <w:t>各党支部、各处级部门和</w:t>
      </w:r>
      <w:r>
        <w:rPr>
          <w:rFonts w:ascii="Segoe UI" w:hAnsi="Segoe UI" w:cs="Segoe UI" w:hint="eastAsia"/>
          <w:color w:val="1A1A1A" w:themeColor="background1" w:themeShade="1A"/>
          <w:shd w:val="clear" w:color="auto" w:fill="FFFFFF"/>
        </w:rPr>
        <w:t>全体</w:t>
      </w:r>
      <w:r>
        <w:rPr>
          <w:rFonts w:ascii="Segoe UI" w:hAnsi="Segoe UI" w:cs="Segoe UI"/>
          <w:color w:val="1A1A1A" w:themeColor="background1" w:themeShade="1A"/>
          <w:shd w:val="clear" w:color="auto" w:fill="FFFFFF"/>
        </w:rPr>
        <w:t>党员干部要进一步强化纪律规矩意识，坚决做到</w:t>
      </w:r>
      <w:r>
        <w:rPr>
          <w:rFonts w:ascii="Segoe UI" w:hAnsi="Segoe UI" w:cs="Segoe UI" w:hint="eastAsia"/>
          <w:color w:val="1A1A1A" w:themeColor="background1" w:themeShade="1A"/>
          <w:shd w:val="clear" w:color="auto" w:fill="FFFFFF"/>
        </w:rPr>
        <w:t>“</w:t>
      </w:r>
      <w:r>
        <w:rPr>
          <w:rFonts w:ascii="Segoe UI" w:hAnsi="Segoe UI" w:cs="Segoe UI"/>
          <w:color w:val="1A1A1A" w:themeColor="background1" w:themeShade="1A"/>
          <w:shd w:val="clear" w:color="auto" w:fill="FFFFFF"/>
        </w:rPr>
        <w:t>十个严禁</w:t>
      </w:r>
      <w:r>
        <w:rPr>
          <w:rFonts w:ascii="Segoe UI" w:hAnsi="Segoe UI" w:cs="Segoe UI" w:hint="eastAsia"/>
          <w:color w:val="1A1A1A" w:themeColor="background1" w:themeShade="1A"/>
          <w:shd w:val="clear" w:color="auto" w:fill="FFFFFF"/>
        </w:rPr>
        <w:t>”</w:t>
      </w:r>
      <w:r>
        <w:rPr>
          <w:rFonts w:ascii="Segoe UI" w:hAnsi="Segoe UI" w:cs="Segoe UI" w:hint="eastAsia"/>
          <w:color w:val="1A1A1A" w:themeColor="background1" w:themeShade="1A"/>
          <w:shd w:val="clear" w:color="auto" w:fill="FFFFFF"/>
        </w:rPr>
        <w:t>，即</w:t>
      </w:r>
      <w:r>
        <w:rPr>
          <w:rFonts w:ascii="Segoe UI" w:hAnsi="Segoe UI" w:cs="Segoe UI"/>
          <w:color w:val="1A1A1A" w:themeColor="background1" w:themeShade="1A"/>
          <w:shd w:val="clear" w:color="auto" w:fill="FFFFFF"/>
        </w:rPr>
        <w:t>严禁用公款购买、赠送或收送月饼、蟹卡蟹券、高档烟酒茶等节礼，或以电子红包和快递物流方式</w:t>
      </w:r>
      <w:r>
        <w:rPr>
          <w:rFonts w:ascii="Segoe UI" w:hAnsi="Segoe UI" w:cs="Segoe UI" w:hint="eastAsia"/>
          <w:color w:val="1A1A1A" w:themeColor="background1" w:themeShade="1A"/>
          <w:shd w:val="clear" w:color="auto" w:fill="FFFFFF"/>
        </w:rPr>
        <w:t>“</w:t>
      </w:r>
      <w:r>
        <w:rPr>
          <w:rFonts w:ascii="Segoe UI" w:hAnsi="Segoe UI" w:cs="Segoe UI"/>
          <w:color w:val="1A1A1A" w:themeColor="background1" w:themeShade="1A"/>
          <w:shd w:val="clear" w:color="auto" w:fill="FFFFFF"/>
        </w:rPr>
        <w:t>隔空送礼</w:t>
      </w:r>
      <w:r>
        <w:rPr>
          <w:rFonts w:ascii="Segoe UI" w:hAnsi="Segoe UI" w:cs="Segoe UI" w:hint="eastAsia"/>
          <w:color w:val="1A1A1A" w:themeColor="background1" w:themeShade="1A"/>
          <w:shd w:val="clear" w:color="auto" w:fill="FFFFFF"/>
        </w:rPr>
        <w:t>”</w:t>
      </w:r>
      <w:r>
        <w:rPr>
          <w:rFonts w:ascii="Segoe UI" w:hAnsi="Segoe UI" w:cs="Segoe UI"/>
          <w:color w:val="1A1A1A" w:themeColor="background1" w:themeShade="1A"/>
          <w:shd w:val="clear" w:color="auto" w:fill="FFFFFF"/>
        </w:rPr>
        <w:t>；严禁公款吃喝、接受</w:t>
      </w:r>
      <w:r>
        <w:rPr>
          <w:rFonts w:ascii="Segoe UI" w:hAnsi="Segoe UI" w:cs="Segoe UI" w:hint="eastAsia"/>
          <w:color w:val="1A1A1A" w:themeColor="background1" w:themeShade="1A"/>
          <w:shd w:val="clear" w:color="auto" w:fill="FFFFFF"/>
        </w:rPr>
        <w:t>“</w:t>
      </w:r>
      <w:r>
        <w:rPr>
          <w:rFonts w:ascii="Segoe UI" w:hAnsi="Segoe UI" w:cs="Segoe UI" w:hint="eastAsia"/>
          <w:color w:val="1A1A1A" w:themeColor="background1" w:themeShade="1A"/>
          <w:shd w:val="clear" w:color="auto" w:fill="FFFFFF"/>
        </w:rPr>
        <w:t>一桌餐</w:t>
      </w:r>
      <w:r>
        <w:rPr>
          <w:rFonts w:ascii="Segoe UI" w:hAnsi="Segoe UI" w:cs="Segoe UI" w:hint="eastAsia"/>
          <w:color w:val="1A1A1A" w:themeColor="background1" w:themeShade="1A"/>
          <w:shd w:val="clear" w:color="auto" w:fill="FFFFFF"/>
        </w:rPr>
        <w:t>”“</w:t>
      </w:r>
      <w:r>
        <w:rPr>
          <w:rFonts w:ascii="Segoe UI" w:hAnsi="Segoe UI" w:cs="Segoe UI" w:hint="eastAsia"/>
          <w:color w:val="1A1A1A" w:themeColor="background1" w:themeShade="1A"/>
          <w:shd w:val="clear" w:color="auto" w:fill="FFFFFF"/>
        </w:rPr>
        <w:t>老板家宴</w:t>
      </w:r>
      <w:r>
        <w:rPr>
          <w:rFonts w:ascii="Segoe UI" w:hAnsi="Segoe UI" w:cs="Segoe UI" w:hint="eastAsia"/>
          <w:color w:val="1A1A1A" w:themeColor="background1" w:themeShade="1A"/>
          <w:shd w:val="clear" w:color="auto" w:fill="FFFFFF"/>
        </w:rPr>
        <w:t>”</w:t>
      </w:r>
      <w:r>
        <w:rPr>
          <w:rFonts w:ascii="Segoe UI" w:hAnsi="Segoe UI" w:cs="Segoe UI" w:hint="eastAsia"/>
          <w:color w:val="1A1A1A" w:themeColor="background1" w:themeShade="1A"/>
          <w:shd w:val="clear" w:color="auto" w:fill="FFFFFF"/>
        </w:rPr>
        <w:t>吃请</w:t>
      </w:r>
      <w:r>
        <w:rPr>
          <w:rFonts w:ascii="Segoe UI" w:hAnsi="Segoe UI" w:cs="Segoe UI"/>
          <w:color w:val="1A1A1A" w:themeColor="background1" w:themeShade="1A"/>
          <w:shd w:val="clear" w:color="auto" w:fill="FFFFFF"/>
        </w:rPr>
        <w:t>、公务接待</w:t>
      </w:r>
      <w:r>
        <w:rPr>
          <w:rFonts w:ascii="Segoe UI" w:hAnsi="Segoe UI" w:cs="Segoe UI" w:hint="eastAsia"/>
          <w:color w:val="1A1A1A" w:themeColor="background1" w:themeShade="1A"/>
          <w:shd w:val="clear" w:color="auto" w:fill="FFFFFF"/>
        </w:rPr>
        <w:t>“</w:t>
      </w:r>
      <w:r>
        <w:rPr>
          <w:rFonts w:ascii="Segoe UI" w:hAnsi="Segoe UI" w:cs="Segoe UI"/>
          <w:color w:val="1A1A1A" w:themeColor="background1" w:themeShade="1A"/>
          <w:shd w:val="clear" w:color="auto" w:fill="FFFFFF"/>
        </w:rPr>
        <w:t>吃公函</w:t>
      </w:r>
      <w:r>
        <w:rPr>
          <w:rFonts w:ascii="Segoe UI" w:hAnsi="Segoe UI" w:cs="Segoe UI" w:hint="eastAsia"/>
          <w:color w:val="1A1A1A" w:themeColor="background1" w:themeShade="1A"/>
          <w:shd w:val="clear" w:color="auto" w:fill="FFFFFF"/>
        </w:rPr>
        <w:t>”“</w:t>
      </w:r>
      <w:r>
        <w:rPr>
          <w:rFonts w:ascii="Segoe UI" w:hAnsi="Segoe UI" w:cs="Segoe UI"/>
          <w:color w:val="1A1A1A" w:themeColor="background1" w:themeShade="1A"/>
          <w:shd w:val="clear" w:color="auto" w:fill="FFFFFF"/>
        </w:rPr>
        <w:t>舌尖上的浪费</w:t>
      </w:r>
      <w:r>
        <w:rPr>
          <w:rFonts w:ascii="Segoe UI" w:hAnsi="Segoe UI" w:cs="Segoe UI" w:hint="eastAsia"/>
          <w:color w:val="1A1A1A" w:themeColor="background1" w:themeShade="1A"/>
          <w:shd w:val="clear" w:color="auto" w:fill="FFFFFF"/>
        </w:rPr>
        <w:t>”</w:t>
      </w:r>
      <w:r>
        <w:rPr>
          <w:rFonts w:ascii="Segoe UI" w:hAnsi="Segoe UI" w:cs="Segoe UI"/>
          <w:color w:val="1A1A1A" w:themeColor="background1" w:themeShade="1A"/>
          <w:shd w:val="clear" w:color="auto" w:fill="FFFFFF"/>
        </w:rPr>
        <w:t>；严禁以</w:t>
      </w:r>
      <w:r>
        <w:rPr>
          <w:rFonts w:ascii="Segoe UI" w:hAnsi="Segoe UI" w:cs="Segoe UI" w:hint="eastAsia"/>
          <w:color w:val="1A1A1A" w:themeColor="background1" w:themeShade="1A"/>
          <w:shd w:val="clear" w:color="auto" w:fill="FFFFFF"/>
        </w:rPr>
        <w:t>“</w:t>
      </w:r>
      <w:r>
        <w:rPr>
          <w:rFonts w:ascii="Segoe UI" w:hAnsi="Segoe UI" w:cs="Segoe UI"/>
          <w:color w:val="1A1A1A" w:themeColor="background1" w:themeShade="1A"/>
          <w:shd w:val="clear" w:color="auto" w:fill="FFFFFF"/>
        </w:rPr>
        <w:t>集体决策</w:t>
      </w:r>
      <w:r>
        <w:rPr>
          <w:rFonts w:ascii="Segoe UI" w:hAnsi="Segoe UI" w:cs="Segoe UI" w:hint="eastAsia"/>
          <w:color w:val="1A1A1A" w:themeColor="background1" w:themeShade="1A"/>
          <w:shd w:val="clear" w:color="auto" w:fill="FFFFFF"/>
        </w:rPr>
        <w:t>”</w:t>
      </w:r>
      <w:r>
        <w:rPr>
          <w:rFonts w:ascii="Segoe UI" w:hAnsi="Segoe UI" w:cs="Segoe UI"/>
          <w:color w:val="1A1A1A" w:themeColor="background1" w:themeShade="1A"/>
          <w:shd w:val="clear" w:color="auto" w:fill="FFFFFF"/>
        </w:rPr>
        <w:t>名义突击花钱或违规发放津补贴或福利；严禁公车私用、私车公养，酒驾醉驾；严禁违规操办婚丧喜庆事宜、借机敛财；严禁公款旅游、接受管理和服务对象安排的旅游活动、借培训考察名义公款旅游；严禁借参加培训、集中轮训之机违规吃喝、接受吃请等；</w:t>
      </w:r>
      <w:r>
        <w:rPr>
          <w:rFonts w:ascii="Segoe UI" w:hAnsi="Segoe UI" w:cs="Segoe UI"/>
          <w:color w:val="1A1A1A" w:themeColor="background1" w:themeShade="1A"/>
          <w:shd w:val="clear" w:color="auto" w:fill="FFFFFF"/>
        </w:rPr>
        <w:t>严禁出入私人会所，利用培训中心、</w:t>
      </w:r>
      <w:r>
        <w:rPr>
          <w:rFonts w:ascii="Segoe UI" w:hAnsi="Segoe UI" w:cs="Segoe UI" w:hint="eastAsia"/>
          <w:color w:val="1A1A1A" w:themeColor="background1" w:themeShade="1A"/>
          <w:shd w:val="clear" w:color="auto" w:fill="FFFFFF"/>
        </w:rPr>
        <w:t>内部</w:t>
      </w:r>
      <w:r>
        <w:rPr>
          <w:rFonts w:ascii="Segoe UI" w:hAnsi="Segoe UI" w:cs="Segoe UI"/>
          <w:color w:val="1A1A1A" w:themeColor="background1" w:themeShade="1A"/>
          <w:shd w:val="clear" w:color="auto" w:fill="FFFFFF"/>
        </w:rPr>
        <w:t>食堂等场所吃喝玩乐或参与黄赌毒等违纪违法活动；严禁值班值守中脱岗、空岗、漏岗；严禁其他违反中央八项规定及其实施细则精神和</w:t>
      </w:r>
      <w:r>
        <w:rPr>
          <w:rFonts w:ascii="Segoe UI" w:hAnsi="Segoe UI" w:cs="Segoe UI" w:hint="eastAsia"/>
          <w:color w:val="1A1A1A" w:themeColor="background1" w:themeShade="1A"/>
          <w:shd w:val="clear" w:color="auto" w:fill="FFFFFF"/>
        </w:rPr>
        <w:t>“</w:t>
      </w:r>
      <w:r>
        <w:rPr>
          <w:rFonts w:ascii="Segoe UI" w:hAnsi="Segoe UI" w:cs="Segoe UI"/>
          <w:color w:val="1A1A1A" w:themeColor="background1" w:themeShade="1A"/>
          <w:shd w:val="clear" w:color="auto" w:fill="FFFFFF"/>
        </w:rPr>
        <w:t>四风</w:t>
      </w:r>
      <w:r>
        <w:rPr>
          <w:rFonts w:ascii="Segoe UI" w:hAnsi="Segoe UI" w:cs="Segoe UI" w:hint="eastAsia"/>
          <w:color w:val="1A1A1A" w:themeColor="background1" w:themeShade="1A"/>
          <w:shd w:val="clear" w:color="auto" w:fill="FFFFFF"/>
        </w:rPr>
        <w:t>”</w:t>
      </w:r>
      <w:r>
        <w:rPr>
          <w:rFonts w:ascii="Segoe UI" w:hAnsi="Segoe UI" w:cs="Segoe UI"/>
          <w:color w:val="1A1A1A" w:themeColor="background1" w:themeShade="1A"/>
          <w:shd w:val="clear" w:color="auto" w:fill="FFFFFF"/>
        </w:rPr>
        <w:t>问题。</w:t>
      </w:r>
    </w:p>
    <w:p w:rsidR="00904F06" w:rsidRDefault="00512BE8">
      <w:pPr>
        <w:spacing w:line="600" w:lineRule="exact"/>
        <w:ind w:firstLineChars="200" w:firstLine="640"/>
        <w:rPr>
          <w:rFonts w:hAnsi="微软雅黑" w:cs="仿宋_GB2312"/>
          <w:color w:val="1A1A1A" w:themeColor="background1" w:themeShade="1A"/>
          <w:szCs w:val="32"/>
        </w:rPr>
      </w:pPr>
      <w:r>
        <w:rPr>
          <w:rFonts w:ascii="黑体" w:eastAsia="黑体" w:hAnsi="黑体" w:cs="黑体" w:hint="eastAsia"/>
          <w:color w:val="1A1A1A" w:themeColor="background1" w:themeShade="1A"/>
          <w:szCs w:val="32"/>
        </w:rPr>
        <w:t>三、坚持纠树并举，弘扬新风正气。</w:t>
      </w:r>
    </w:p>
    <w:p w:rsidR="00904F06" w:rsidRDefault="00512BE8">
      <w:pPr>
        <w:spacing w:line="600" w:lineRule="exact"/>
        <w:ind w:firstLineChars="200" w:firstLine="640"/>
        <w:rPr>
          <w:rFonts w:ascii="Segoe UI" w:hAnsi="Segoe UI" w:cs="Segoe UI"/>
          <w:color w:val="1A1A1A" w:themeColor="background1" w:themeShade="1A"/>
          <w:shd w:val="clear" w:color="auto" w:fill="FFFFFF"/>
        </w:rPr>
      </w:pPr>
      <w:r>
        <w:rPr>
          <w:rFonts w:hAnsi="微软雅黑" w:cs="仿宋_GB2312" w:hint="eastAsia"/>
          <w:color w:val="1A1A1A" w:themeColor="background1" w:themeShade="1A"/>
          <w:szCs w:val="32"/>
        </w:rPr>
        <w:t>各党支部、各处级部门</w:t>
      </w:r>
      <w:r>
        <w:rPr>
          <w:rFonts w:ascii="Segoe UI" w:hAnsi="Segoe UI" w:cs="Segoe UI"/>
          <w:color w:val="1A1A1A" w:themeColor="background1" w:themeShade="1A"/>
          <w:shd w:val="clear" w:color="auto" w:fill="FFFFFF"/>
        </w:rPr>
        <w:t>要</w:t>
      </w:r>
      <w:r>
        <w:rPr>
          <w:rFonts w:ascii="Segoe UI" w:hAnsi="Segoe UI" w:cs="Segoe UI" w:hint="eastAsia"/>
          <w:color w:val="1A1A1A" w:themeColor="background1" w:themeShade="1A"/>
          <w:shd w:val="clear" w:color="auto" w:fill="FFFFFF"/>
        </w:rPr>
        <w:t>以中秋、国庆为契机</w:t>
      </w:r>
      <w:r>
        <w:rPr>
          <w:rFonts w:ascii="Segoe UI" w:hAnsi="Segoe UI" w:cs="Segoe UI"/>
          <w:color w:val="1A1A1A" w:themeColor="background1" w:themeShade="1A"/>
          <w:shd w:val="clear" w:color="auto" w:fill="FFFFFF"/>
        </w:rPr>
        <w:t>，</w:t>
      </w:r>
      <w:r>
        <w:rPr>
          <w:rFonts w:ascii="Segoe UI" w:hAnsi="Segoe UI" w:cs="Segoe UI" w:hint="eastAsia"/>
          <w:color w:val="1A1A1A" w:themeColor="background1" w:themeShade="1A"/>
          <w:shd w:val="clear" w:color="auto" w:fill="FFFFFF"/>
        </w:rPr>
        <w:t>坚持纠“四风”树新风并举，</w:t>
      </w:r>
      <w:r>
        <w:rPr>
          <w:rFonts w:ascii="Segoe UI" w:hAnsi="Segoe UI" w:cs="Segoe UI" w:hint="eastAsia"/>
          <w:color w:val="1A1A1A" w:themeColor="background1" w:themeShade="1A"/>
          <w:shd w:val="clear" w:color="auto" w:fill="FFFFFF"/>
        </w:rPr>
        <w:t>把</w:t>
      </w:r>
      <w:r>
        <w:rPr>
          <w:rFonts w:ascii="Segoe UI" w:hAnsi="Segoe UI" w:cs="Segoe UI"/>
          <w:color w:val="1A1A1A" w:themeColor="background1" w:themeShade="1A"/>
          <w:shd w:val="clear" w:color="auto" w:fill="FFFFFF"/>
        </w:rPr>
        <w:t>弘扬新风正气同传承节日</w:t>
      </w:r>
      <w:r>
        <w:rPr>
          <w:rFonts w:ascii="Segoe UI" w:hAnsi="Segoe UI" w:cs="Segoe UI" w:hint="eastAsia"/>
          <w:color w:val="1A1A1A" w:themeColor="background1" w:themeShade="1A"/>
          <w:shd w:val="clear" w:color="auto" w:fill="FFFFFF"/>
        </w:rPr>
        <w:t>优良传统</w:t>
      </w:r>
      <w:r>
        <w:rPr>
          <w:rFonts w:ascii="Segoe UI" w:hAnsi="Segoe UI" w:cs="Segoe UI"/>
          <w:color w:val="1A1A1A" w:themeColor="background1" w:themeShade="1A"/>
          <w:shd w:val="clear" w:color="auto" w:fill="FFFFFF"/>
        </w:rPr>
        <w:t>文化结合起来，大力倡导</w:t>
      </w:r>
      <w:r>
        <w:rPr>
          <w:rFonts w:ascii="Segoe UI" w:hAnsi="Segoe UI" w:cs="Segoe UI" w:hint="eastAsia"/>
          <w:color w:val="1A1A1A" w:themeColor="background1" w:themeShade="1A"/>
          <w:shd w:val="clear" w:color="auto" w:fill="FFFFFF"/>
        </w:rPr>
        <w:t>崇廉拒腐</w:t>
      </w:r>
      <w:r>
        <w:rPr>
          <w:rFonts w:ascii="Segoe UI" w:hAnsi="Segoe UI" w:cs="Segoe UI"/>
          <w:color w:val="1A1A1A" w:themeColor="background1" w:themeShade="1A"/>
          <w:shd w:val="clear" w:color="auto" w:fill="FFFFFF"/>
        </w:rPr>
        <w:t>、</w:t>
      </w:r>
      <w:r>
        <w:rPr>
          <w:rFonts w:ascii="Segoe UI" w:hAnsi="Segoe UI" w:cs="Segoe UI" w:hint="eastAsia"/>
          <w:color w:val="1A1A1A" w:themeColor="background1" w:themeShade="1A"/>
          <w:shd w:val="clear" w:color="auto" w:fill="FFFFFF"/>
        </w:rPr>
        <w:t>尚俭节奢</w:t>
      </w:r>
      <w:r>
        <w:rPr>
          <w:rFonts w:ascii="Segoe UI" w:hAnsi="Segoe UI" w:cs="Segoe UI"/>
          <w:color w:val="1A1A1A" w:themeColor="background1" w:themeShade="1A"/>
          <w:shd w:val="clear" w:color="auto" w:fill="FFFFFF"/>
        </w:rPr>
        <w:t>、</w:t>
      </w:r>
      <w:r>
        <w:rPr>
          <w:rFonts w:ascii="Segoe UI" w:hAnsi="Segoe UI" w:cs="Segoe UI" w:hint="eastAsia"/>
          <w:color w:val="1A1A1A" w:themeColor="background1" w:themeShade="1A"/>
          <w:shd w:val="clear" w:color="auto" w:fill="FFFFFF"/>
        </w:rPr>
        <w:t>艰苦奋斗</w:t>
      </w:r>
      <w:r>
        <w:rPr>
          <w:rFonts w:ascii="Segoe UI" w:hAnsi="Segoe UI" w:cs="Segoe UI"/>
          <w:color w:val="1A1A1A" w:themeColor="background1" w:themeShade="1A"/>
          <w:shd w:val="clear" w:color="auto" w:fill="FFFFFF"/>
        </w:rPr>
        <w:t>等优良</w:t>
      </w:r>
      <w:r>
        <w:rPr>
          <w:rFonts w:ascii="Segoe UI" w:hAnsi="Segoe UI" w:cs="Segoe UI" w:hint="eastAsia"/>
          <w:color w:val="1A1A1A" w:themeColor="background1" w:themeShade="1A"/>
          <w:shd w:val="clear" w:color="auto" w:fill="FFFFFF"/>
        </w:rPr>
        <w:t>作风，</w:t>
      </w:r>
      <w:r>
        <w:rPr>
          <w:rFonts w:ascii="Segoe UI" w:hAnsi="Segoe UI" w:cs="Segoe UI" w:hint="eastAsia"/>
          <w:color w:val="1A1A1A" w:themeColor="background1" w:themeShade="1A"/>
          <w:shd w:val="clear" w:color="auto" w:fill="FFFFFF"/>
        </w:rPr>
        <w:t>各级党员领导干部要以身作则，严格要求自己，严格带好队伍，严格家教家风，</w:t>
      </w:r>
      <w:r>
        <w:rPr>
          <w:rFonts w:ascii="Segoe UI" w:hAnsi="Segoe UI" w:cs="Segoe UI"/>
          <w:color w:val="1A1A1A" w:themeColor="background1" w:themeShade="1A"/>
          <w:shd w:val="clear" w:color="auto" w:fill="FFFFFF"/>
        </w:rPr>
        <w:t>带头</w:t>
      </w:r>
      <w:r>
        <w:rPr>
          <w:rFonts w:ascii="Segoe UI" w:hAnsi="Segoe UI" w:cs="Segoe UI" w:hint="eastAsia"/>
          <w:color w:val="1A1A1A" w:themeColor="background1" w:themeShade="1A"/>
          <w:shd w:val="clear" w:color="auto" w:fill="FFFFFF"/>
        </w:rPr>
        <w:t>移风易俗，摒弃大操大办喜庆事宜、收送“天价彩礼”“天价月饼”等陋习歪风，引领社会风尚、树立新风正气，</w:t>
      </w:r>
      <w:r>
        <w:rPr>
          <w:rFonts w:ascii="Segoe UI" w:hAnsi="Segoe UI" w:cs="Segoe UI" w:hint="eastAsia"/>
          <w:color w:val="1A1A1A" w:themeColor="background1" w:themeShade="1A"/>
          <w:shd w:val="clear" w:color="auto" w:fill="FFFFFF"/>
        </w:rPr>
        <w:t>着力营造清廉过节的良好氛围。</w:t>
      </w:r>
    </w:p>
    <w:p w:rsidR="00904F06" w:rsidRDefault="00512BE8">
      <w:pPr>
        <w:spacing w:line="600" w:lineRule="exact"/>
        <w:ind w:firstLineChars="200" w:firstLine="640"/>
        <w:rPr>
          <w:rFonts w:hAnsi="微软雅黑" w:cs="仿宋_GB2312"/>
          <w:color w:val="1A1A1A" w:themeColor="background1" w:themeShade="1A"/>
          <w:szCs w:val="32"/>
        </w:rPr>
      </w:pPr>
      <w:r>
        <w:rPr>
          <w:rFonts w:ascii="Segoe UI" w:hAnsi="Segoe UI" w:cs="Segoe UI" w:hint="eastAsia"/>
          <w:color w:val="1A1A1A" w:themeColor="background1" w:themeShade="1A"/>
          <w:shd w:val="clear" w:color="auto" w:fill="FFFFFF"/>
        </w:rPr>
        <w:t>中秋、国庆</w:t>
      </w:r>
      <w:r>
        <w:rPr>
          <w:rFonts w:ascii="Segoe UI" w:hAnsi="Segoe UI" w:cs="Segoe UI" w:hint="eastAsia"/>
          <w:color w:val="1A1A1A" w:themeColor="background1" w:themeShade="1A"/>
          <w:shd w:val="clear" w:color="auto" w:fill="FFFFFF"/>
        </w:rPr>
        <w:t>期间，</w:t>
      </w:r>
      <w:r>
        <w:rPr>
          <w:rFonts w:hAnsi="微软雅黑" w:cs="仿宋_GB2312" w:hint="eastAsia"/>
          <w:color w:val="1A1A1A" w:themeColor="background1" w:themeShade="1A"/>
          <w:szCs w:val="32"/>
        </w:rPr>
        <w:t>机关纪委将配合省纪委监委驻省委组织部纪检监察组通过明察暗访、随机抽查等方式，紧盯突出问题、聚</w:t>
      </w:r>
      <w:r>
        <w:rPr>
          <w:rFonts w:hAnsi="微软雅黑" w:cs="仿宋_GB2312" w:hint="eastAsia"/>
          <w:color w:val="1A1A1A" w:themeColor="background1" w:themeShade="1A"/>
          <w:szCs w:val="32"/>
        </w:rPr>
        <w:lastRenderedPageBreak/>
        <w:t>焦“关键少数”，强化监督检查。对</w:t>
      </w:r>
      <w:r>
        <w:rPr>
          <w:rFonts w:hAnsi="微软雅黑" w:cs="仿宋_GB2312" w:hint="eastAsia"/>
          <w:color w:val="1A1A1A" w:themeColor="background1" w:themeShade="1A"/>
          <w:szCs w:val="32"/>
        </w:rPr>
        <w:t>有令不行</w:t>
      </w:r>
      <w:r>
        <w:rPr>
          <w:rFonts w:hAnsi="微软雅黑" w:cs="仿宋_GB2312" w:hint="eastAsia"/>
          <w:color w:val="1A1A1A" w:themeColor="background1" w:themeShade="1A"/>
          <w:szCs w:val="32"/>
        </w:rPr>
        <w:t>、</w:t>
      </w:r>
      <w:r>
        <w:rPr>
          <w:rFonts w:hAnsi="微软雅黑" w:cs="仿宋_GB2312" w:hint="eastAsia"/>
          <w:color w:val="1A1A1A" w:themeColor="background1" w:themeShade="1A"/>
          <w:szCs w:val="32"/>
        </w:rPr>
        <w:t>有禁不止和不收敛不收手等顶风违纪行为，严查快办</w:t>
      </w:r>
      <w:r>
        <w:rPr>
          <w:rFonts w:hAnsi="微软雅黑" w:cs="仿宋_GB2312" w:hint="eastAsia"/>
          <w:color w:val="1A1A1A" w:themeColor="background1" w:themeShade="1A"/>
          <w:szCs w:val="32"/>
        </w:rPr>
        <w:t>，绝不姑息。对落实责任不力，导致</w:t>
      </w:r>
      <w:r>
        <w:rPr>
          <w:rFonts w:hAnsi="微软雅黑" w:cs="仿宋_GB2312" w:hint="eastAsia"/>
          <w:color w:val="1A1A1A" w:themeColor="background1" w:themeShade="1A"/>
          <w:szCs w:val="32"/>
        </w:rPr>
        <w:t>管辖范围内</w:t>
      </w:r>
      <w:r>
        <w:rPr>
          <w:rFonts w:hAnsi="微软雅黑" w:cs="仿宋_GB2312" w:hint="eastAsia"/>
          <w:color w:val="1A1A1A" w:themeColor="background1" w:themeShade="1A"/>
          <w:szCs w:val="32"/>
        </w:rPr>
        <w:t>发生严重违规违纪违法问题，严肃追责问责。</w:t>
      </w:r>
    </w:p>
    <w:p w:rsidR="00904F06" w:rsidRDefault="00512BE8">
      <w:pPr>
        <w:pStyle w:val="a5"/>
        <w:widowControl/>
        <w:spacing w:before="0" w:beforeAutospacing="0" w:after="0" w:afterAutospacing="0" w:line="600" w:lineRule="exact"/>
        <w:ind w:firstLine="645"/>
        <w:rPr>
          <w:rFonts w:ascii="微软雅黑" w:eastAsia="微软雅黑" w:hAnsi="微软雅黑" w:cs="微软雅黑"/>
          <w:color w:val="1A1A1A" w:themeColor="background1" w:themeShade="1A"/>
          <w:sz w:val="32"/>
          <w:szCs w:val="32"/>
        </w:rPr>
      </w:pPr>
      <w:r>
        <w:rPr>
          <w:rStyle w:val="a6"/>
          <w:rFonts w:hAnsi="微软雅黑" w:cs="仿宋_GB2312"/>
          <w:color w:val="1A1A1A" w:themeColor="background1" w:themeShade="1A"/>
          <w:sz w:val="32"/>
          <w:szCs w:val="32"/>
        </w:rPr>
        <w:t>省纪委监委驻省委组织部纪检监察组举报方式：</w:t>
      </w:r>
    </w:p>
    <w:p w:rsidR="00904F06" w:rsidRDefault="00512BE8">
      <w:pPr>
        <w:pStyle w:val="a5"/>
        <w:widowControl/>
        <w:spacing w:before="0" w:beforeAutospacing="0" w:after="0" w:afterAutospacing="0" w:line="600" w:lineRule="exact"/>
        <w:rPr>
          <w:rFonts w:ascii="微软雅黑" w:eastAsia="微软雅黑" w:hAnsi="微软雅黑" w:cs="微软雅黑"/>
          <w:color w:val="1A1A1A" w:themeColor="background1" w:themeShade="1A"/>
          <w:sz w:val="32"/>
          <w:szCs w:val="32"/>
        </w:rPr>
      </w:pPr>
      <w:r>
        <w:rPr>
          <w:rFonts w:hAnsi="微软雅黑" w:cs="仿宋_GB2312"/>
          <w:color w:val="1A1A1A" w:themeColor="background1" w:themeShade="1A"/>
          <w:sz w:val="32"/>
          <w:szCs w:val="32"/>
        </w:rPr>
        <w:t>    </w:t>
      </w:r>
      <w:r>
        <w:rPr>
          <w:rFonts w:hAnsi="微软雅黑" w:cs="仿宋_GB2312"/>
          <w:color w:val="1A1A1A" w:themeColor="background1" w:themeShade="1A"/>
          <w:sz w:val="32"/>
          <w:szCs w:val="32"/>
        </w:rPr>
        <w:t>举报信箱：西安市雁塔区雁塔路南段</w:t>
      </w:r>
      <w:r>
        <w:rPr>
          <w:rFonts w:hAnsi="微软雅黑" w:cs="仿宋_GB2312"/>
          <w:color w:val="1A1A1A" w:themeColor="background1" w:themeShade="1A"/>
          <w:sz w:val="32"/>
          <w:szCs w:val="32"/>
        </w:rPr>
        <w:t>10</w:t>
      </w:r>
      <w:r>
        <w:rPr>
          <w:rFonts w:hAnsi="微软雅黑" w:cs="仿宋_GB2312"/>
          <w:color w:val="1A1A1A" w:themeColor="background1" w:themeShade="1A"/>
          <w:sz w:val="32"/>
          <w:szCs w:val="32"/>
        </w:rPr>
        <w:t>号</w:t>
      </w:r>
    </w:p>
    <w:p w:rsidR="00904F06" w:rsidRDefault="00512BE8">
      <w:pPr>
        <w:pStyle w:val="a5"/>
        <w:widowControl/>
        <w:spacing w:before="0" w:beforeAutospacing="0" w:after="0" w:afterAutospacing="0" w:line="600" w:lineRule="exact"/>
        <w:ind w:firstLine="645"/>
        <w:rPr>
          <w:rFonts w:ascii="微软雅黑" w:eastAsia="微软雅黑" w:hAnsi="微软雅黑" w:cs="微软雅黑"/>
          <w:color w:val="1A1A1A" w:themeColor="background1" w:themeShade="1A"/>
          <w:sz w:val="32"/>
          <w:szCs w:val="32"/>
        </w:rPr>
      </w:pPr>
      <w:r>
        <w:rPr>
          <w:rFonts w:hAnsi="微软雅黑" w:cs="仿宋_GB2312"/>
          <w:color w:val="1A1A1A" w:themeColor="background1" w:themeShade="1A"/>
          <w:sz w:val="32"/>
          <w:szCs w:val="32"/>
        </w:rPr>
        <w:t>邮政编码：</w:t>
      </w:r>
      <w:r>
        <w:rPr>
          <w:rFonts w:hAnsi="微软雅黑" w:cs="仿宋_GB2312"/>
          <w:color w:val="1A1A1A" w:themeColor="background1" w:themeShade="1A"/>
          <w:sz w:val="32"/>
          <w:szCs w:val="32"/>
        </w:rPr>
        <w:t>710054</w:t>
      </w:r>
    </w:p>
    <w:p w:rsidR="00904F06" w:rsidRDefault="00512BE8">
      <w:pPr>
        <w:pStyle w:val="a5"/>
        <w:widowControl/>
        <w:spacing w:before="0" w:beforeAutospacing="0" w:after="0" w:afterAutospacing="0" w:line="600" w:lineRule="exact"/>
        <w:ind w:firstLine="645"/>
        <w:rPr>
          <w:rFonts w:ascii="微软雅黑" w:eastAsia="微软雅黑" w:hAnsi="微软雅黑" w:cs="微软雅黑"/>
          <w:color w:val="1A1A1A" w:themeColor="background1" w:themeShade="1A"/>
          <w:sz w:val="32"/>
          <w:szCs w:val="32"/>
        </w:rPr>
      </w:pPr>
      <w:r>
        <w:rPr>
          <w:rFonts w:hAnsi="微软雅黑" w:cs="仿宋_GB2312"/>
          <w:color w:val="1A1A1A" w:themeColor="background1" w:themeShade="1A"/>
          <w:sz w:val="32"/>
          <w:szCs w:val="32"/>
        </w:rPr>
        <w:t>举报邮箱：</w:t>
      </w:r>
      <w:hyperlink r:id="rId9" w:history="1">
        <w:r>
          <w:rPr>
            <w:rStyle w:val="a7"/>
            <w:rFonts w:hAnsi="微软雅黑" w:cs="仿宋_GB2312" w:hint="eastAsia"/>
            <w:color w:val="1A1A1A" w:themeColor="background1" w:themeShade="1A"/>
            <w:sz w:val="32"/>
            <w:szCs w:val="32"/>
            <w:u w:val="none"/>
          </w:rPr>
          <w:t>z</w:t>
        </w:r>
        <w:r>
          <w:rPr>
            <w:rStyle w:val="a7"/>
            <w:rFonts w:hAnsi="微软雅黑" w:cs="仿宋_GB2312"/>
            <w:color w:val="1A1A1A" w:themeColor="background1" w:themeShade="1A"/>
            <w:sz w:val="32"/>
            <w:szCs w:val="32"/>
            <w:u w:val="none"/>
          </w:rPr>
          <w:t>z</w:t>
        </w:r>
        <w:r>
          <w:rPr>
            <w:rStyle w:val="a7"/>
            <w:rFonts w:hAnsi="微软雅黑" w:cs="仿宋_GB2312" w:hint="eastAsia"/>
            <w:color w:val="1A1A1A" w:themeColor="background1" w:themeShade="1A"/>
            <w:sz w:val="32"/>
            <w:szCs w:val="32"/>
            <w:u w:val="none"/>
          </w:rPr>
          <w:t>bzbjjz</w:t>
        </w:r>
        <w:r>
          <w:rPr>
            <w:rStyle w:val="a7"/>
            <w:rFonts w:ascii="宋体" w:eastAsia="宋体" w:hAnsi="宋体" w:cs="宋体" w:hint="eastAsia"/>
            <w:color w:val="1A1A1A" w:themeColor="background1" w:themeShade="1A"/>
            <w:sz w:val="32"/>
            <w:szCs w:val="32"/>
            <w:u w:val="none"/>
          </w:rPr>
          <w:t>@</w:t>
        </w:r>
        <w:r>
          <w:rPr>
            <w:rStyle w:val="a7"/>
            <w:rFonts w:hAnsi="微软雅黑" w:cs="仿宋_GB2312"/>
            <w:color w:val="1A1A1A" w:themeColor="background1" w:themeShade="1A"/>
            <w:sz w:val="32"/>
            <w:szCs w:val="32"/>
            <w:u w:val="none"/>
          </w:rPr>
          <w:t>163.com</w:t>
        </w:r>
      </w:hyperlink>
    </w:p>
    <w:p w:rsidR="00904F06" w:rsidRDefault="00512BE8">
      <w:pPr>
        <w:pStyle w:val="a5"/>
        <w:widowControl/>
        <w:spacing w:before="0" w:beforeAutospacing="0" w:after="0" w:afterAutospacing="0" w:line="600" w:lineRule="exact"/>
        <w:ind w:left="645"/>
        <w:rPr>
          <w:rFonts w:ascii="微软雅黑" w:eastAsia="微软雅黑" w:hAnsi="微软雅黑" w:cs="微软雅黑"/>
          <w:color w:val="1A1A1A" w:themeColor="background1" w:themeShade="1A"/>
          <w:sz w:val="32"/>
          <w:szCs w:val="32"/>
        </w:rPr>
      </w:pPr>
      <w:r>
        <w:rPr>
          <w:rStyle w:val="a6"/>
          <w:rFonts w:hAnsi="微软雅黑" w:cs="仿宋_GB2312"/>
          <w:color w:val="1A1A1A" w:themeColor="background1" w:themeShade="1A"/>
          <w:sz w:val="32"/>
          <w:szCs w:val="32"/>
        </w:rPr>
        <w:t>校（院）举报方式：</w:t>
      </w:r>
    </w:p>
    <w:p w:rsidR="00904F06" w:rsidRDefault="00512BE8">
      <w:pPr>
        <w:pStyle w:val="a5"/>
        <w:widowControl/>
        <w:spacing w:before="0" w:beforeAutospacing="0" w:after="0" w:afterAutospacing="0" w:line="600" w:lineRule="exact"/>
        <w:ind w:firstLine="645"/>
        <w:rPr>
          <w:rFonts w:ascii="微软雅黑" w:eastAsia="微软雅黑" w:hAnsi="微软雅黑" w:cs="微软雅黑"/>
          <w:color w:val="1A1A1A" w:themeColor="background1" w:themeShade="1A"/>
          <w:sz w:val="32"/>
          <w:szCs w:val="32"/>
        </w:rPr>
      </w:pPr>
      <w:r>
        <w:rPr>
          <w:rFonts w:hAnsi="微软雅黑" w:cs="仿宋_GB2312"/>
          <w:color w:val="1A1A1A" w:themeColor="background1" w:themeShade="1A"/>
          <w:sz w:val="32"/>
          <w:szCs w:val="32"/>
        </w:rPr>
        <w:t>举报电话：（</w:t>
      </w:r>
      <w:r>
        <w:rPr>
          <w:rFonts w:hAnsi="微软雅黑" w:cs="仿宋_GB2312"/>
          <w:color w:val="1A1A1A" w:themeColor="background1" w:themeShade="1A"/>
          <w:sz w:val="32"/>
          <w:szCs w:val="32"/>
        </w:rPr>
        <w:t>029</w:t>
      </w:r>
      <w:r>
        <w:rPr>
          <w:rFonts w:hAnsi="微软雅黑" w:cs="仿宋_GB2312"/>
          <w:color w:val="1A1A1A" w:themeColor="background1" w:themeShade="1A"/>
          <w:sz w:val="32"/>
          <w:szCs w:val="32"/>
        </w:rPr>
        <w:t>）</w:t>
      </w:r>
      <w:r>
        <w:rPr>
          <w:rFonts w:hAnsi="微软雅黑" w:cs="仿宋_GB2312"/>
          <w:color w:val="1A1A1A" w:themeColor="background1" w:themeShade="1A"/>
          <w:sz w:val="32"/>
          <w:szCs w:val="32"/>
        </w:rPr>
        <w:t>85378343</w:t>
      </w:r>
    </w:p>
    <w:p w:rsidR="00904F06" w:rsidRDefault="00512BE8">
      <w:pPr>
        <w:pStyle w:val="a5"/>
        <w:widowControl/>
        <w:spacing w:before="0" w:beforeAutospacing="0" w:after="0" w:afterAutospacing="0" w:line="600" w:lineRule="exact"/>
        <w:ind w:firstLine="645"/>
        <w:rPr>
          <w:rFonts w:hAnsi="微软雅黑" w:cs="仿宋_GB2312"/>
          <w:color w:val="1A1A1A" w:themeColor="background1" w:themeShade="1A"/>
          <w:sz w:val="32"/>
          <w:szCs w:val="32"/>
        </w:rPr>
      </w:pPr>
      <w:r>
        <w:rPr>
          <w:rFonts w:hAnsi="微软雅黑" w:cs="仿宋_GB2312"/>
          <w:color w:val="1A1A1A" w:themeColor="background1" w:themeShade="1A"/>
          <w:sz w:val="32"/>
          <w:szCs w:val="32"/>
        </w:rPr>
        <w:t>举报邮箱：</w:t>
      </w:r>
      <w:hyperlink r:id="rId10" w:history="1">
        <w:r>
          <w:rPr>
            <w:rStyle w:val="a7"/>
            <w:rFonts w:hAnsi="微软雅黑" w:cs="仿宋_GB2312"/>
            <w:color w:val="1A1A1A" w:themeColor="background1" w:themeShade="1A"/>
            <w:sz w:val="32"/>
            <w:szCs w:val="32"/>
            <w:u w:val="none"/>
          </w:rPr>
          <w:t>shxswdxjjz</w:t>
        </w:r>
        <w:r>
          <w:rPr>
            <w:rStyle w:val="a7"/>
            <w:rFonts w:ascii="宋体" w:eastAsia="宋体" w:hAnsi="宋体" w:cs="宋体" w:hint="eastAsia"/>
            <w:color w:val="1A1A1A" w:themeColor="background1" w:themeShade="1A"/>
            <w:sz w:val="32"/>
            <w:szCs w:val="32"/>
            <w:u w:val="none"/>
          </w:rPr>
          <w:t>@</w:t>
        </w:r>
        <w:r>
          <w:rPr>
            <w:rStyle w:val="a7"/>
            <w:rFonts w:hAnsi="微软雅黑" w:cs="仿宋_GB2312"/>
            <w:color w:val="1A1A1A" w:themeColor="background1" w:themeShade="1A"/>
            <w:sz w:val="32"/>
            <w:szCs w:val="32"/>
            <w:u w:val="none"/>
          </w:rPr>
          <w:t>163.com</w:t>
        </w:r>
      </w:hyperlink>
    </w:p>
    <w:p w:rsidR="00904F06" w:rsidRDefault="00904F06">
      <w:pPr>
        <w:pStyle w:val="a5"/>
        <w:widowControl/>
        <w:spacing w:before="0" w:beforeAutospacing="0" w:after="0" w:afterAutospacing="0" w:line="600" w:lineRule="exact"/>
        <w:ind w:firstLine="645"/>
        <w:rPr>
          <w:rFonts w:hAnsi="宋体" w:cs="仿宋_GB2312"/>
          <w:color w:val="1A1A1A" w:themeColor="background1" w:themeShade="1A"/>
          <w:sz w:val="32"/>
          <w:szCs w:val="32"/>
        </w:rPr>
      </w:pPr>
    </w:p>
    <w:p w:rsidR="00904F06" w:rsidRDefault="00512BE8">
      <w:pPr>
        <w:pStyle w:val="a5"/>
        <w:widowControl/>
        <w:spacing w:before="0" w:beforeAutospacing="0" w:after="0" w:afterAutospacing="0" w:line="600" w:lineRule="exact"/>
        <w:ind w:leftChars="200" w:left="1920" w:hangingChars="400" w:hanging="1280"/>
        <w:rPr>
          <w:rFonts w:hAnsi="宋体" w:cs="仿宋_GB2312"/>
          <w:color w:val="1A1A1A" w:themeColor="background1" w:themeShade="1A"/>
          <w:sz w:val="32"/>
          <w:szCs w:val="32"/>
        </w:rPr>
      </w:pPr>
      <w:r>
        <w:rPr>
          <w:rFonts w:hAnsi="宋体" w:cs="仿宋_GB2312" w:hint="eastAsia"/>
          <w:color w:val="1A1A1A" w:themeColor="background1" w:themeShade="1A"/>
          <w:sz w:val="32"/>
          <w:szCs w:val="32"/>
        </w:rPr>
        <w:t>附件：</w:t>
      </w:r>
      <w:r>
        <w:rPr>
          <w:rFonts w:hAnsi="宋体" w:cs="仿宋_GB2312" w:hint="eastAsia"/>
          <w:color w:val="1A1A1A" w:themeColor="background1" w:themeShade="1A"/>
          <w:sz w:val="32"/>
          <w:szCs w:val="32"/>
        </w:rPr>
        <w:t>1.</w:t>
      </w:r>
      <w:r>
        <w:rPr>
          <w:rFonts w:hAnsi="宋体" w:cs="仿宋_GB2312" w:hint="eastAsia"/>
          <w:color w:val="1A1A1A" w:themeColor="background1" w:themeShade="1A"/>
          <w:sz w:val="32"/>
          <w:szCs w:val="32"/>
        </w:rPr>
        <w:t>中央纪委国家监委公开通报</w:t>
      </w:r>
      <w:r>
        <w:rPr>
          <w:rFonts w:hAnsi="宋体" w:cs="仿宋_GB2312" w:hint="eastAsia"/>
          <w:color w:val="1A1A1A" w:themeColor="background1" w:themeShade="1A"/>
          <w:sz w:val="32"/>
          <w:szCs w:val="32"/>
        </w:rPr>
        <w:t>7</w:t>
      </w:r>
      <w:r>
        <w:rPr>
          <w:rFonts w:hAnsi="宋体" w:cs="仿宋_GB2312" w:hint="eastAsia"/>
          <w:color w:val="1A1A1A" w:themeColor="background1" w:themeShade="1A"/>
          <w:sz w:val="32"/>
          <w:szCs w:val="32"/>
        </w:rPr>
        <w:t>起违反中央八项规定精神典型问题</w:t>
      </w:r>
    </w:p>
    <w:p w:rsidR="00904F06" w:rsidRDefault="00512BE8">
      <w:pPr>
        <w:pStyle w:val="a5"/>
        <w:widowControl/>
        <w:spacing w:before="0" w:beforeAutospacing="0" w:after="0" w:afterAutospacing="0" w:line="600" w:lineRule="exact"/>
        <w:ind w:leftChars="200" w:left="1920" w:hangingChars="400" w:hanging="1280"/>
        <w:rPr>
          <w:rFonts w:hAnsi="宋体" w:cs="仿宋_GB2312"/>
          <w:color w:val="1A1A1A" w:themeColor="background1" w:themeShade="1A"/>
          <w:sz w:val="32"/>
          <w:szCs w:val="32"/>
        </w:rPr>
      </w:pPr>
      <w:r>
        <w:rPr>
          <w:rFonts w:hAnsi="宋体" w:cs="仿宋_GB2312" w:hint="eastAsia"/>
          <w:color w:val="1A1A1A" w:themeColor="background1" w:themeShade="1A"/>
          <w:sz w:val="32"/>
          <w:szCs w:val="32"/>
        </w:rPr>
        <w:t xml:space="preserve">      2.</w:t>
      </w:r>
      <w:r>
        <w:rPr>
          <w:rFonts w:hAnsi="宋体" w:cs="仿宋_GB2312" w:hint="eastAsia"/>
          <w:color w:val="1A1A1A" w:themeColor="background1" w:themeShade="1A"/>
          <w:sz w:val="32"/>
          <w:szCs w:val="32"/>
        </w:rPr>
        <w:t>省纪委监委通报</w:t>
      </w:r>
      <w:r>
        <w:rPr>
          <w:rFonts w:hAnsi="宋体" w:cs="仿宋_GB2312" w:hint="eastAsia"/>
          <w:color w:val="1A1A1A" w:themeColor="background1" w:themeShade="1A"/>
          <w:sz w:val="32"/>
          <w:szCs w:val="32"/>
        </w:rPr>
        <w:t>5</w:t>
      </w:r>
      <w:r>
        <w:rPr>
          <w:rFonts w:hAnsi="宋体" w:cs="仿宋_GB2312" w:hint="eastAsia"/>
          <w:color w:val="1A1A1A" w:themeColor="background1" w:themeShade="1A"/>
          <w:sz w:val="32"/>
          <w:szCs w:val="32"/>
        </w:rPr>
        <w:t>起违反中央八项规定精神问题典型案例</w:t>
      </w:r>
    </w:p>
    <w:p w:rsidR="00904F06" w:rsidRDefault="00904F06">
      <w:pPr>
        <w:pStyle w:val="a5"/>
        <w:widowControl/>
        <w:spacing w:before="0" w:beforeAutospacing="0" w:after="0" w:afterAutospacing="0" w:line="600" w:lineRule="exact"/>
        <w:ind w:firstLineChars="200" w:firstLine="640"/>
        <w:rPr>
          <w:rFonts w:hAnsi="宋体" w:cs="仿宋_GB2312"/>
          <w:color w:val="1A1A1A" w:themeColor="background1" w:themeShade="1A"/>
          <w:sz w:val="32"/>
          <w:szCs w:val="32"/>
        </w:rPr>
      </w:pPr>
    </w:p>
    <w:p w:rsidR="00904F06" w:rsidRDefault="00904F06">
      <w:pPr>
        <w:pStyle w:val="a5"/>
        <w:widowControl/>
        <w:spacing w:before="0" w:beforeAutospacing="0" w:after="0" w:afterAutospacing="0" w:line="600" w:lineRule="exact"/>
        <w:ind w:firstLine="645"/>
        <w:rPr>
          <w:rFonts w:hAnsi="宋体" w:cs="仿宋_GB2312"/>
          <w:color w:val="1A1A1A" w:themeColor="background1" w:themeShade="1A"/>
          <w:sz w:val="32"/>
          <w:szCs w:val="32"/>
        </w:rPr>
      </w:pPr>
    </w:p>
    <w:p w:rsidR="00904F06" w:rsidRDefault="00512BE8">
      <w:pPr>
        <w:pStyle w:val="a5"/>
        <w:widowControl/>
        <w:spacing w:before="0" w:beforeAutospacing="0" w:after="0" w:afterAutospacing="0" w:line="600" w:lineRule="exact"/>
        <w:jc w:val="right"/>
        <w:rPr>
          <w:rFonts w:hAnsi="微软雅黑" w:cs="仿宋_GB2312"/>
          <w:color w:val="1A1A1A" w:themeColor="background1" w:themeShade="1A"/>
          <w:sz w:val="32"/>
          <w:szCs w:val="32"/>
        </w:rPr>
      </w:pPr>
      <w:r>
        <w:rPr>
          <w:rFonts w:hAnsi="微软雅黑" w:cs="仿宋_GB2312"/>
          <w:color w:val="1A1A1A" w:themeColor="background1" w:themeShade="1A"/>
          <w:sz w:val="32"/>
          <w:szCs w:val="32"/>
        </w:rPr>
        <w:t>中共陕西省委党校（陕西行政学院）</w:t>
      </w:r>
    </w:p>
    <w:p w:rsidR="00904F06" w:rsidRDefault="00DE5D40">
      <w:pPr>
        <w:pStyle w:val="a5"/>
        <w:widowControl/>
        <w:spacing w:before="0" w:beforeAutospacing="0" w:after="0" w:afterAutospacing="0" w:line="600" w:lineRule="exact"/>
        <w:jc w:val="center"/>
        <w:rPr>
          <w:rFonts w:ascii="微软雅黑" w:eastAsia="微软雅黑" w:hAnsi="微软雅黑" w:cs="微软雅黑"/>
          <w:color w:val="1A1A1A" w:themeColor="background1" w:themeShade="1A"/>
          <w:sz w:val="32"/>
          <w:szCs w:val="32"/>
        </w:rPr>
      </w:pPr>
      <w:r>
        <w:rPr>
          <w:rFonts w:hAnsi="微软雅黑" w:cs="仿宋_GB2312" w:hint="eastAsia"/>
          <w:color w:val="1A1A1A" w:themeColor="background1" w:themeShade="1A"/>
          <w:sz w:val="32"/>
          <w:szCs w:val="32"/>
        </w:rPr>
        <w:t xml:space="preserve">                   </w:t>
      </w:r>
      <w:r w:rsidR="00512BE8">
        <w:rPr>
          <w:rFonts w:hAnsi="微软雅黑" w:cs="仿宋_GB2312"/>
          <w:color w:val="1A1A1A" w:themeColor="background1" w:themeShade="1A"/>
          <w:sz w:val="32"/>
          <w:szCs w:val="32"/>
        </w:rPr>
        <w:t>机关纪律检查委员会</w:t>
      </w:r>
    </w:p>
    <w:p w:rsidR="00904F06" w:rsidRDefault="00512BE8">
      <w:pPr>
        <w:pStyle w:val="a5"/>
        <w:widowControl/>
        <w:spacing w:before="0" w:beforeAutospacing="0" w:after="0" w:afterAutospacing="0" w:line="600" w:lineRule="exact"/>
        <w:rPr>
          <w:rFonts w:ascii="微软雅黑" w:eastAsia="微软雅黑" w:hAnsi="微软雅黑" w:cs="微软雅黑"/>
          <w:color w:val="1A1A1A" w:themeColor="background1" w:themeShade="1A"/>
          <w:sz w:val="32"/>
          <w:szCs w:val="32"/>
        </w:rPr>
      </w:pPr>
      <w:r>
        <w:rPr>
          <w:rFonts w:hAnsi="微软雅黑" w:cs="仿宋_GB2312"/>
          <w:color w:val="1A1A1A" w:themeColor="background1" w:themeShade="1A"/>
          <w:sz w:val="32"/>
          <w:szCs w:val="32"/>
        </w:rPr>
        <w:t> </w:t>
      </w:r>
      <w:r>
        <w:rPr>
          <w:rFonts w:hAnsi="微软雅黑" w:cs="仿宋_GB2312"/>
          <w:color w:val="1A1A1A" w:themeColor="background1" w:themeShade="1A"/>
          <w:sz w:val="32"/>
          <w:szCs w:val="32"/>
        </w:rPr>
        <w:t xml:space="preserve"> </w:t>
      </w:r>
      <w:r>
        <w:rPr>
          <w:rFonts w:hAnsi="微软雅黑" w:cs="仿宋_GB2312"/>
          <w:color w:val="1A1A1A" w:themeColor="background1" w:themeShade="1A"/>
          <w:sz w:val="32"/>
          <w:szCs w:val="32"/>
        </w:rPr>
        <w:t> </w:t>
      </w:r>
      <w:r>
        <w:rPr>
          <w:rFonts w:hAnsi="微软雅黑" w:cs="仿宋_GB2312"/>
          <w:color w:val="1A1A1A" w:themeColor="background1" w:themeShade="1A"/>
          <w:sz w:val="32"/>
          <w:szCs w:val="32"/>
        </w:rPr>
        <w:t xml:space="preserve"> </w:t>
      </w:r>
      <w:r>
        <w:rPr>
          <w:rFonts w:hAnsi="微软雅黑" w:cs="仿宋_GB2312"/>
          <w:color w:val="1A1A1A" w:themeColor="background1" w:themeShade="1A"/>
          <w:sz w:val="32"/>
          <w:szCs w:val="32"/>
        </w:rPr>
        <w:t> </w:t>
      </w:r>
      <w:r>
        <w:rPr>
          <w:rFonts w:hAnsi="微软雅黑" w:cs="仿宋_GB2312"/>
          <w:color w:val="1A1A1A" w:themeColor="background1" w:themeShade="1A"/>
          <w:sz w:val="32"/>
          <w:szCs w:val="32"/>
        </w:rPr>
        <w:t xml:space="preserve"> </w:t>
      </w:r>
      <w:r>
        <w:rPr>
          <w:rFonts w:hAnsi="微软雅黑" w:cs="仿宋_GB2312"/>
          <w:color w:val="1A1A1A" w:themeColor="background1" w:themeShade="1A"/>
          <w:sz w:val="32"/>
          <w:szCs w:val="32"/>
        </w:rPr>
        <w:t> </w:t>
      </w:r>
      <w:r>
        <w:rPr>
          <w:rFonts w:hAnsi="微软雅黑" w:cs="仿宋_GB2312"/>
          <w:color w:val="1A1A1A" w:themeColor="background1" w:themeShade="1A"/>
          <w:sz w:val="32"/>
          <w:szCs w:val="32"/>
        </w:rPr>
        <w:t xml:space="preserve"> </w:t>
      </w:r>
      <w:r>
        <w:rPr>
          <w:rFonts w:hAnsi="微软雅黑" w:cs="仿宋_GB2312"/>
          <w:color w:val="1A1A1A" w:themeColor="background1" w:themeShade="1A"/>
          <w:sz w:val="32"/>
          <w:szCs w:val="32"/>
        </w:rPr>
        <w:t> </w:t>
      </w:r>
      <w:r>
        <w:rPr>
          <w:rFonts w:hAnsi="微软雅黑" w:cs="仿宋_GB2312"/>
          <w:color w:val="1A1A1A" w:themeColor="background1" w:themeShade="1A"/>
          <w:sz w:val="32"/>
          <w:szCs w:val="32"/>
        </w:rPr>
        <w:t xml:space="preserve"> </w:t>
      </w:r>
      <w:r>
        <w:rPr>
          <w:rFonts w:hAnsi="微软雅黑" w:cs="仿宋_GB2312"/>
          <w:color w:val="1A1A1A" w:themeColor="background1" w:themeShade="1A"/>
          <w:sz w:val="32"/>
          <w:szCs w:val="32"/>
        </w:rPr>
        <w:t> </w:t>
      </w:r>
      <w:r>
        <w:rPr>
          <w:rFonts w:hAnsi="微软雅黑" w:cs="仿宋_GB2312"/>
          <w:color w:val="1A1A1A" w:themeColor="background1" w:themeShade="1A"/>
          <w:sz w:val="32"/>
          <w:szCs w:val="32"/>
        </w:rPr>
        <w:t xml:space="preserve"> </w:t>
      </w:r>
      <w:r>
        <w:rPr>
          <w:rFonts w:hAnsi="微软雅黑" w:cs="仿宋_GB2312"/>
          <w:color w:val="1A1A1A" w:themeColor="background1" w:themeShade="1A"/>
          <w:sz w:val="32"/>
          <w:szCs w:val="32"/>
        </w:rPr>
        <w:t> </w:t>
      </w:r>
      <w:r>
        <w:rPr>
          <w:rFonts w:hAnsi="微软雅黑" w:cs="仿宋_GB2312"/>
          <w:color w:val="1A1A1A" w:themeColor="background1" w:themeShade="1A"/>
          <w:sz w:val="32"/>
          <w:szCs w:val="32"/>
        </w:rPr>
        <w:t xml:space="preserve"> </w:t>
      </w:r>
      <w:r>
        <w:rPr>
          <w:rFonts w:hAnsi="微软雅黑" w:cs="仿宋_GB2312"/>
          <w:color w:val="1A1A1A" w:themeColor="background1" w:themeShade="1A"/>
          <w:sz w:val="32"/>
          <w:szCs w:val="32"/>
        </w:rPr>
        <w:t> </w:t>
      </w:r>
      <w:r>
        <w:rPr>
          <w:rFonts w:hAnsi="微软雅黑" w:cs="仿宋_GB2312"/>
          <w:color w:val="1A1A1A" w:themeColor="background1" w:themeShade="1A"/>
          <w:sz w:val="32"/>
          <w:szCs w:val="32"/>
        </w:rPr>
        <w:t xml:space="preserve"> </w:t>
      </w:r>
      <w:r>
        <w:rPr>
          <w:rFonts w:hAnsi="微软雅黑" w:cs="仿宋_GB2312"/>
          <w:color w:val="1A1A1A" w:themeColor="background1" w:themeShade="1A"/>
          <w:sz w:val="32"/>
          <w:szCs w:val="32"/>
        </w:rPr>
        <w:t> </w:t>
      </w:r>
      <w:r>
        <w:rPr>
          <w:rFonts w:hAnsi="微软雅黑" w:cs="仿宋_GB2312"/>
          <w:color w:val="1A1A1A" w:themeColor="background1" w:themeShade="1A"/>
          <w:sz w:val="32"/>
          <w:szCs w:val="32"/>
        </w:rPr>
        <w:t xml:space="preserve"> </w:t>
      </w:r>
      <w:r>
        <w:rPr>
          <w:rFonts w:hAnsi="微软雅黑" w:cs="仿宋_GB2312"/>
          <w:color w:val="1A1A1A" w:themeColor="background1" w:themeShade="1A"/>
          <w:sz w:val="32"/>
          <w:szCs w:val="32"/>
        </w:rPr>
        <w:t> </w:t>
      </w:r>
      <w:r>
        <w:rPr>
          <w:rFonts w:hAnsi="微软雅黑" w:cs="仿宋_GB2312"/>
          <w:color w:val="1A1A1A" w:themeColor="background1" w:themeShade="1A"/>
          <w:sz w:val="32"/>
          <w:szCs w:val="32"/>
        </w:rPr>
        <w:t xml:space="preserve"> </w:t>
      </w:r>
      <w:r>
        <w:rPr>
          <w:rFonts w:hAnsi="微软雅黑" w:cs="仿宋_GB2312"/>
          <w:color w:val="1A1A1A" w:themeColor="background1" w:themeShade="1A"/>
          <w:sz w:val="32"/>
          <w:szCs w:val="32"/>
        </w:rPr>
        <w:t> </w:t>
      </w:r>
      <w:r>
        <w:rPr>
          <w:rFonts w:hAnsi="微软雅黑" w:cs="仿宋_GB2312"/>
          <w:color w:val="1A1A1A" w:themeColor="background1" w:themeShade="1A"/>
          <w:sz w:val="32"/>
          <w:szCs w:val="32"/>
        </w:rPr>
        <w:t xml:space="preserve"> </w:t>
      </w:r>
      <w:r>
        <w:rPr>
          <w:rFonts w:hAnsi="微软雅黑" w:cs="仿宋_GB2312"/>
          <w:color w:val="1A1A1A" w:themeColor="background1" w:themeShade="1A"/>
          <w:sz w:val="32"/>
          <w:szCs w:val="32"/>
        </w:rPr>
        <w:t> </w:t>
      </w:r>
      <w:r>
        <w:rPr>
          <w:rFonts w:hAnsi="微软雅黑" w:cs="仿宋_GB2312"/>
          <w:color w:val="1A1A1A" w:themeColor="background1" w:themeShade="1A"/>
          <w:sz w:val="32"/>
          <w:szCs w:val="32"/>
        </w:rPr>
        <w:t xml:space="preserve"> </w:t>
      </w:r>
      <w:r>
        <w:rPr>
          <w:rFonts w:hAnsi="微软雅黑" w:cs="仿宋_GB2312"/>
          <w:color w:val="1A1A1A" w:themeColor="background1" w:themeShade="1A"/>
          <w:sz w:val="32"/>
          <w:szCs w:val="32"/>
        </w:rPr>
        <w:t> </w:t>
      </w:r>
      <w:r>
        <w:rPr>
          <w:rFonts w:hAnsi="微软雅黑" w:cs="仿宋_GB2312"/>
          <w:color w:val="1A1A1A" w:themeColor="background1" w:themeShade="1A"/>
          <w:sz w:val="32"/>
          <w:szCs w:val="32"/>
        </w:rPr>
        <w:t xml:space="preserve"> </w:t>
      </w:r>
      <w:r>
        <w:rPr>
          <w:rFonts w:hAnsi="微软雅黑" w:cs="仿宋_GB2312"/>
          <w:color w:val="1A1A1A" w:themeColor="background1" w:themeShade="1A"/>
          <w:sz w:val="32"/>
          <w:szCs w:val="32"/>
        </w:rPr>
        <w:t> </w:t>
      </w:r>
      <w:r>
        <w:rPr>
          <w:rFonts w:hAnsi="微软雅黑" w:cs="仿宋_GB2312"/>
          <w:color w:val="1A1A1A" w:themeColor="background1" w:themeShade="1A"/>
          <w:sz w:val="32"/>
          <w:szCs w:val="32"/>
        </w:rPr>
        <w:t xml:space="preserve"> </w:t>
      </w:r>
      <w:r>
        <w:rPr>
          <w:rFonts w:hAnsi="微软雅黑" w:cs="仿宋_GB2312"/>
          <w:color w:val="1A1A1A" w:themeColor="background1" w:themeShade="1A"/>
          <w:sz w:val="32"/>
          <w:szCs w:val="32"/>
        </w:rPr>
        <w:t> </w:t>
      </w:r>
      <w:r>
        <w:rPr>
          <w:rFonts w:hAnsi="微软雅黑" w:cs="仿宋_GB2312"/>
          <w:color w:val="1A1A1A" w:themeColor="background1" w:themeShade="1A"/>
          <w:sz w:val="32"/>
          <w:szCs w:val="32"/>
        </w:rPr>
        <w:t xml:space="preserve"> </w:t>
      </w:r>
      <w:r>
        <w:rPr>
          <w:rFonts w:hAnsi="微软雅黑" w:cs="仿宋_GB2312"/>
          <w:color w:val="1A1A1A" w:themeColor="background1" w:themeShade="1A"/>
          <w:sz w:val="32"/>
          <w:szCs w:val="32"/>
        </w:rPr>
        <w:t> </w:t>
      </w:r>
      <w:r>
        <w:rPr>
          <w:rFonts w:hAnsi="微软雅黑" w:cs="仿宋_GB2312"/>
          <w:color w:val="1A1A1A" w:themeColor="background1" w:themeShade="1A"/>
          <w:sz w:val="32"/>
          <w:szCs w:val="32"/>
        </w:rPr>
        <w:t xml:space="preserve"> </w:t>
      </w:r>
      <w:r>
        <w:rPr>
          <w:rFonts w:hAnsi="微软雅黑" w:cs="仿宋_GB2312"/>
          <w:color w:val="1A1A1A" w:themeColor="background1" w:themeShade="1A"/>
          <w:sz w:val="32"/>
          <w:szCs w:val="32"/>
        </w:rPr>
        <w:t> </w:t>
      </w:r>
      <w:r w:rsidR="00DE5D40">
        <w:rPr>
          <w:rFonts w:hAnsi="微软雅黑" w:cs="仿宋_GB2312" w:hint="eastAsia"/>
          <w:color w:val="1A1A1A" w:themeColor="background1" w:themeShade="1A"/>
          <w:sz w:val="32"/>
          <w:szCs w:val="32"/>
        </w:rPr>
        <w:t xml:space="preserve">   </w:t>
      </w:r>
      <w:r>
        <w:rPr>
          <w:rFonts w:hAnsi="微软雅黑" w:cs="仿宋_GB2312"/>
          <w:color w:val="1A1A1A" w:themeColor="background1" w:themeShade="1A"/>
          <w:sz w:val="32"/>
          <w:szCs w:val="32"/>
        </w:rPr>
        <w:t xml:space="preserve"> </w:t>
      </w:r>
      <w:r>
        <w:rPr>
          <w:rFonts w:hAnsi="微软雅黑" w:cs="仿宋_GB2312"/>
          <w:color w:val="1A1A1A" w:themeColor="background1" w:themeShade="1A"/>
          <w:sz w:val="32"/>
          <w:szCs w:val="32"/>
        </w:rPr>
        <w:t> </w:t>
      </w:r>
      <w:r>
        <w:rPr>
          <w:rFonts w:hAnsi="微软雅黑" w:cs="仿宋_GB2312"/>
          <w:color w:val="1A1A1A" w:themeColor="background1" w:themeShade="1A"/>
          <w:sz w:val="32"/>
          <w:szCs w:val="32"/>
        </w:rPr>
        <w:t xml:space="preserve"> 202</w:t>
      </w:r>
      <w:r>
        <w:rPr>
          <w:rFonts w:hAnsi="微软雅黑" w:cs="仿宋_GB2312" w:hint="eastAsia"/>
          <w:color w:val="1A1A1A" w:themeColor="background1" w:themeShade="1A"/>
          <w:sz w:val="32"/>
          <w:szCs w:val="32"/>
        </w:rPr>
        <w:t>3</w:t>
      </w:r>
      <w:r>
        <w:rPr>
          <w:rFonts w:hAnsi="微软雅黑" w:cs="仿宋_GB2312"/>
          <w:color w:val="1A1A1A" w:themeColor="background1" w:themeShade="1A"/>
          <w:sz w:val="32"/>
          <w:szCs w:val="32"/>
        </w:rPr>
        <w:t>年</w:t>
      </w:r>
      <w:r>
        <w:rPr>
          <w:rFonts w:hAnsi="微软雅黑" w:cs="仿宋_GB2312"/>
          <w:color w:val="1A1A1A" w:themeColor="background1" w:themeShade="1A"/>
          <w:sz w:val="32"/>
          <w:szCs w:val="32"/>
        </w:rPr>
        <w:t>9</w:t>
      </w:r>
      <w:r>
        <w:rPr>
          <w:rFonts w:hAnsi="微软雅黑" w:cs="仿宋_GB2312"/>
          <w:color w:val="1A1A1A" w:themeColor="background1" w:themeShade="1A"/>
          <w:sz w:val="32"/>
          <w:szCs w:val="32"/>
        </w:rPr>
        <w:t>月</w:t>
      </w:r>
      <w:r>
        <w:rPr>
          <w:rFonts w:hAnsi="微软雅黑" w:cs="仿宋_GB2312" w:hint="eastAsia"/>
          <w:color w:val="1A1A1A" w:themeColor="background1" w:themeShade="1A"/>
          <w:sz w:val="32"/>
          <w:szCs w:val="32"/>
        </w:rPr>
        <w:t>27</w:t>
      </w:r>
      <w:r>
        <w:rPr>
          <w:rFonts w:hAnsi="微软雅黑" w:cs="仿宋_GB2312"/>
          <w:color w:val="1A1A1A" w:themeColor="background1" w:themeShade="1A"/>
          <w:sz w:val="32"/>
          <w:szCs w:val="32"/>
        </w:rPr>
        <w:t>日</w:t>
      </w:r>
    </w:p>
    <w:p w:rsidR="00904F06" w:rsidRDefault="00512BE8">
      <w:pPr>
        <w:rPr>
          <w:rFonts w:ascii="黑体" w:eastAsia="黑体" w:hAnsi="黑体" w:cs="黑体"/>
          <w:color w:val="1A1A1A" w:themeColor="background1" w:themeShade="1A"/>
          <w:szCs w:val="32"/>
        </w:rPr>
      </w:pPr>
      <w:r>
        <w:rPr>
          <w:rFonts w:hAnsi="微软雅黑" w:cs="仿宋_GB2312" w:hint="eastAsia"/>
          <w:color w:val="1A1A1A" w:themeColor="background1" w:themeShade="1A"/>
          <w:szCs w:val="32"/>
        </w:rPr>
        <w:br w:type="page"/>
      </w:r>
      <w:r>
        <w:rPr>
          <w:rFonts w:ascii="黑体" w:eastAsia="黑体" w:hAnsi="黑体" w:cs="黑体" w:hint="eastAsia"/>
          <w:color w:val="1A1A1A" w:themeColor="background1" w:themeShade="1A"/>
          <w:szCs w:val="32"/>
        </w:rPr>
        <w:lastRenderedPageBreak/>
        <w:t>附件</w:t>
      </w:r>
      <w:r>
        <w:rPr>
          <w:rFonts w:ascii="黑体" w:eastAsia="黑体" w:hAnsi="黑体" w:cs="黑体" w:hint="eastAsia"/>
          <w:color w:val="1A1A1A" w:themeColor="background1" w:themeShade="1A"/>
          <w:szCs w:val="32"/>
        </w:rPr>
        <w:t>1</w:t>
      </w:r>
    </w:p>
    <w:p w:rsidR="00904F06" w:rsidRDefault="00904F06">
      <w:pPr>
        <w:spacing w:line="600" w:lineRule="exact"/>
        <w:jc w:val="center"/>
        <w:rPr>
          <w:rFonts w:cs="仿宋_GB2312"/>
          <w:color w:val="1A1A1A" w:themeColor="background1" w:themeShade="1A"/>
          <w:szCs w:val="32"/>
        </w:rPr>
      </w:pPr>
    </w:p>
    <w:p w:rsidR="00904F06" w:rsidRDefault="00512BE8">
      <w:pPr>
        <w:spacing w:line="600" w:lineRule="exact"/>
        <w:jc w:val="center"/>
        <w:rPr>
          <w:rFonts w:ascii="方正小标宋简体" w:eastAsia="方正小标宋简体" w:hAnsi="方正小标宋简体" w:cs="方正小标宋简体"/>
          <w:color w:val="1A1A1A" w:themeColor="background1" w:themeShade="1A"/>
          <w:sz w:val="44"/>
          <w:szCs w:val="44"/>
        </w:rPr>
      </w:pPr>
      <w:r>
        <w:rPr>
          <w:rFonts w:ascii="方正小标宋简体" w:eastAsia="方正小标宋简体" w:hAnsi="方正小标宋简体" w:cs="方正小标宋简体" w:hint="eastAsia"/>
          <w:color w:val="1A1A1A" w:themeColor="background1" w:themeShade="1A"/>
          <w:sz w:val="44"/>
          <w:szCs w:val="44"/>
        </w:rPr>
        <w:t>中央纪委国家监委公开通报</w:t>
      </w:r>
    </w:p>
    <w:p w:rsidR="00904F06" w:rsidRDefault="00512BE8">
      <w:pPr>
        <w:spacing w:line="600" w:lineRule="exact"/>
        <w:jc w:val="center"/>
        <w:rPr>
          <w:rFonts w:ascii="方正小标宋简体" w:eastAsia="方正小标宋简体" w:hAnsi="方正小标宋简体" w:cs="方正小标宋简体"/>
          <w:color w:val="1A1A1A" w:themeColor="background1" w:themeShade="1A"/>
          <w:sz w:val="44"/>
          <w:szCs w:val="44"/>
        </w:rPr>
      </w:pPr>
      <w:r>
        <w:rPr>
          <w:rFonts w:ascii="方正小标宋简体" w:eastAsia="方正小标宋简体" w:hAnsi="方正小标宋简体" w:cs="方正小标宋简体" w:hint="eastAsia"/>
          <w:color w:val="1A1A1A" w:themeColor="background1" w:themeShade="1A"/>
          <w:sz w:val="44"/>
          <w:szCs w:val="44"/>
        </w:rPr>
        <w:t>7</w:t>
      </w:r>
      <w:r>
        <w:rPr>
          <w:rFonts w:ascii="方正小标宋简体" w:eastAsia="方正小标宋简体" w:hAnsi="方正小标宋简体" w:cs="方正小标宋简体" w:hint="eastAsia"/>
          <w:color w:val="1A1A1A" w:themeColor="background1" w:themeShade="1A"/>
          <w:sz w:val="44"/>
          <w:szCs w:val="44"/>
        </w:rPr>
        <w:t>起违反中央八项规定精神典型问题</w:t>
      </w:r>
    </w:p>
    <w:p w:rsidR="00904F06" w:rsidRDefault="00904F06">
      <w:pPr>
        <w:spacing w:line="600" w:lineRule="exact"/>
        <w:jc w:val="center"/>
        <w:rPr>
          <w:rFonts w:hAnsi="微软雅黑" w:cs="仿宋_GB2312"/>
          <w:color w:val="1A1A1A" w:themeColor="background1" w:themeShade="1A"/>
          <w:szCs w:val="32"/>
        </w:rPr>
      </w:pPr>
    </w:p>
    <w:p w:rsidR="00904F06" w:rsidRDefault="00512BE8">
      <w:pPr>
        <w:overflowPunct w:val="0"/>
        <w:spacing w:line="600" w:lineRule="exact"/>
        <w:ind w:firstLineChars="200" w:firstLine="640"/>
        <w:rPr>
          <w:rFonts w:hAnsi="微软雅黑" w:cs="仿宋_GB2312"/>
          <w:color w:val="1A1A1A" w:themeColor="background1" w:themeShade="1A"/>
          <w:szCs w:val="32"/>
        </w:rPr>
      </w:pPr>
      <w:r>
        <w:rPr>
          <w:rFonts w:hAnsi="微软雅黑" w:cs="仿宋_GB2312" w:hint="eastAsia"/>
          <w:color w:val="1A1A1A" w:themeColor="background1" w:themeShade="1A"/>
          <w:szCs w:val="32"/>
        </w:rPr>
        <w:t>中秋、国庆节假将至，落实中央八项规定精神必须严字当头、毫不松懈。日前，中央纪委国家监委对</w:t>
      </w:r>
      <w:r>
        <w:rPr>
          <w:rFonts w:hAnsi="微软雅黑" w:cs="仿宋_GB2312" w:hint="eastAsia"/>
          <w:color w:val="1A1A1A" w:themeColor="background1" w:themeShade="1A"/>
          <w:szCs w:val="32"/>
        </w:rPr>
        <w:t>7</w:t>
      </w:r>
      <w:r>
        <w:rPr>
          <w:rFonts w:hAnsi="微软雅黑" w:cs="仿宋_GB2312" w:hint="eastAsia"/>
          <w:color w:val="1A1A1A" w:themeColor="background1" w:themeShade="1A"/>
          <w:szCs w:val="32"/>
        </w:rPr>
        <w:t>起违反中央八项规定精神典型问题进行公开通报。具体如下：</w:t>
      </w:r>
    </w:p>
    <w:p w:rsidR="00904F06" w:rsidRDefault="00512BE8">
      <w:pPr>
        <w:overflowPunct w:val="0"/>
        <w:spacing w:line="600" w:lineRule="exact"/>
        <w:ind w:firstLineChars="200" w:firstLine="643"/>
        <w:rPr>
          <w:rFonts w:hAnsi="微软雅黑" w:cs="仿宋_GB2312"/>
          <w:color w:val="1A1A1A" w:themeColor="background1" w:themeShade="1A"/>
          <w:szCs w:val="32"/>
        </w:rPr>
      </w:pPr>
      <w:r>
        <w:rPr>
          <w:rFonts w:hAnsi="微软雅黑" w:cs="仿宋_GB2312" w:hint="eastAsia"/>
          <w:b/>
          <w:bCs/>
          <w:color w:val="1A1A1A" w:themeColor="background1" w:themeShade="1A"/>
          <w:szCs w:val="32"/>
        </w:rPr>
        <w:t>1.</w:t>
      </w:r>
      <w:r>
        <w:rPr>
          <w:rFonts w:hAnsi="微软雅黑" w:cs="仿宋_GB2312" w:hint="eastAsia"/>
          <w:b/>
          <w:bCs/>
          <w:color w:val="1A1A1A" w:themeColor="background1" w:themeShade="1A"/>
          <w:szCs w:val="32"/>
        </w:rPr>
        <w:t>国家发展改革委评估督导司原党支部书记、司长王青云违规收受礼品、礼金，接受可能影响公正执行公务的宴请等问题。</w:t>
      </w:r>
      <w:r>
        <w:rPr>
          <w:rFonts w:hAnsi="微软雅黑" w:cs="仿宋_GB2312" w:hint="eastAsia"/>
          <w:color w:val="1A1A1A" w:themeColor="background1" w:themeShade="1A"/>
          <w:szCs w:val="32"/>
        </w:rPr>
        <w:t>2013</w:t>
      </w:r>
      <w:r>
        <w:rPr>
          <w:rFonts w:hAnsi="微软雅黑" w:cs="仿宋_GB2312" w:hint="eastAsia"/>
          <w:color w:val="1A1A1A" w:themeColor="background1" w:themeShade="1A"/>
          <w:szCs w:val="32"/>
        </w:rPr>
        <w:t>年至</w:t>
      </w:r>
      <w:r>
        <w:rPr>
          <w:rFonts w:hAnsi="微软雅黑" w:cs="仿宋_GB2312" w:hint="eastAsia"/>
          <w:color w:val="1A1A1A" w:themeColor="background1" w:themeShade="1A"/>
          <w:szCs w:val="32"/>
        </w:rPr>
        <w:t>2021</w:t>
      </w:r>
      <w:r>
        <w:rPr>
          <w:rFonts w:hAnsi="微软雅黑" w:cs="仿宋_GB2312" w:hint="eastAsia"/>
          <w:color w:val="1A1A1A" w:themeColor="background1" w:themeShade="1A"/>
          <w:szCs w:val="32"/>
        </w:rPr>
        <w:t>年，王青云多次收受管理和服务对象所送高档白酒、书法作品等礼品和消费卡，多次接受管理和服务对象安排的宴请。王青云还存在其他违纪违法问题，受到撤销党内职务、政务撤职处分。</w:t>
      </w:r>
    </w:p>
    <w:p w:rsidR="00904F06" w:rsidRDefault="00512BE8">
      <w:pPr>
        <w:overflowPunct w:val="0"/>
        <w:spacing w:line="600" w:lineRule="exact"/>
        <w:ind w:firstLineChars="200" w:firstLine="643"/>
        <w:rPr>
          <w:rFonts w:hAnsi="微软雅黑" w:cs="仿宋_GB2312"/>
          <w:color w:val="1A1A1A" w:themeColor="background1" w:themeShade="1A"/>
          <w:szCs w:val="32"/>
        </w:rPr>
      </w:pPr>
      <w:r>
        <w:rPr>
          <w:rFonts w:hAnsi="微软雅黑" w:cs="仿宋_GB2312" w:hint="eastAsia"/>
          <w:b/>
          <w:bCs/>
          <w:color w:val="1A1A1A" w:themeColor="background1" w:themeShade="1A"/>
          <w:szCs w:val="32"/>
        </w:rPr>
        <w:t>2.</w:t>
      </w:r>
      <w:r>
        <w:rPr>
          <w:rFonts w:hAnsi="微软雅黑" w:cs="仿宋_GB2312" w:hint="eastAsia"/>
          <w:b/>
          <w:bCs/>
          <w:color w:val="1A1A1A" w:themeColor="background1" w:themeShade="1A"/>
          <w:szCs w:val="32"/>
        </w:rPr>
        <w:t>上海期货交易所原党委书记、理事长姜岩违规收受礼品，接受可能影响公正执行公务的宴请，违规发放和领取补贴等问题。</w:t>
      </w:r>
      <w:r>
        <w:rPr>
          <w:rFonts w:hAnsi="微软雅黑" w:cs="仿宋_GB2312" w:hint="eastAsia"/>
          <w:color w:val="1A1A1A" w:themeColor="background1" w:themeShade="1A"/>
          <w:szCs w:val="32"/>
        </w:rPr>
        <w:t>2017</w:t>
      </w:r>
      <w:r>
        <w:rPr>
          <w:rFonts w:hAnsi="微软雅黑" w:cs="仿宋_GB2312" w:hint="eastAsia"/>
          <w:color w:val="1A1A1A" w:themeColor="background1" w:themeShade="1A"/>
          <w:szCs w:val="32"/>
        </w:rPr>
        <w:t>年至</w:t>
      </w:r>
      <w:r>
        <w:rPr>
          <w:rFonts w:hAnsi="微软雅黑" w:cs="仿宋_GB2312" w:hint="eastAsia"/>
          <w:color w:val="1A1A1A" w:themeColor="background1" w:themeShade="1A"/>
          <w:szCs w:val="32"/>
        </w:rPr>
        <w:t>2021</w:t>
      </w:r>
      <w:r>
        <w:rPr>
          <w:rFonts w:hAnsi="微软雅黑" w:cs="仿宋_GB2312" w:hint="eastAsia"/>
          <w:color w:val="1A1A1A" w:themeColor="background1" w:themeShade="1A"/>
          <w:szCs w:val="32"/>
        </w:rPr>
        <w:t>年，姜岩多次收受管理和服务对象通过快递寄送的月饼、茶叶等礼品，部分违纪行为发生在中秋节等节日前后；多次接受管理和服务对象在高档酒店、公司内部食堂安排的宴请；违规发放易地调动干部购房补贴，且本人</w:t>
      </w:r>
      <w:r>
        <w:rPr>
          <w:rFonts w:hAnsi="微软雅黑" w:cs="仿宋_GB2312" w:hint="eastAsia"/>
          <w:color w:val="1A1A1A" w:themeColor="background1" w:themeShade="1A"/>
          <w:szCs w:val="32"/>
        </w:rPr>
        <w:t>违规领取补贴。姜</w:t>
      </w:r>
      <w:r>
        <w:rPr>
          <w:rFonts w:hAnsi="微软雅黑" w:cs="仿宋_GB2312" w:hint="eastAsia"/>
          <w:color w:val="1A1A1A" w:themeColor="background1" w:themeShade="1A"/>
          <w:spacing w:val="-6"/>
          <w:szCs w:val="32"/>
        </w:rPr>
        <w:t>岩还存在其他违纪违法问题，受到撤销党内职务、政务撤职处分。</w:t>
      </w:r>
    </w:p>
    <w:p w:rsidR="00904F06" w:rsidRDefault="00512BE8">
      <w:pPr>
        <w:overflowPunct w:val="0"/>
        <w:spacing w:line="600" w:lineRule="exact"/>
        <w:ind w:firstLineChars="200" w:firstLine="643"/>
        <w:rPr>
          <w:rFonts w:hAnsi="微软雅黑" w:cs="仿宋_GB2312"/>
          <w:color w:val="1A1A1A" w:themeColor="background1" w:themeShade="1A"/>
          <w:szCs w:val="32"/>
        </w:rPr>
      </w:pPr>
      <w:r>
        <w:rPr>
          <w:rFonts w:hAnsi="微软雅黑" w:cs="仿宋_GB2312" w:hint="eastAsia"/>
          <w:b/>
          <w:bCs/>
          <w:color w:val="1A1A1A" w:themeColor="background1" w:themeShade="1A"/>
          <w:szCs w:val="32"/>
        </w:rPr>
        <w:t>3.</w:t>
      </w:r>
      <w:r>
        <w:rPr>
          <w:rFonts w:hAnsi="微软雅黑" w:cs="仿宋_GB2312" w:hint="eastAsia"/>
          <w:b/>
          <w:bCs/>
          <w:color w:val="1A1A1A" w:themeColor="background1" w:themeShade="1A"/>
          <w:szCs w:val="32"/>
        </w:rPr>
        <w:t>中国五矿集团中冶华天工程技术有限公司原党委书记、董事长田野违规公款送礼，提供可能影响公正执行公务的宴请等问</w:t>
      </w:r>
      <w:r>
        <w:rPr>
          <w:rFonts w:hAnsi="微软雅黑" w:cs="仿宋_GB2312" w:hint="eastAsia"/>
          <w:b/>
          <w:bCs/>
          <w:color w:val="1A1A1A" w:themeColor="background1" w:themeShade="1A"/>
          <w:szCs w:val="32"/>
        </w:rPr>
        <w:lastRenderedPageBreak/>
        <w:t>题。</w:t>
      </w:r>
      <w:r>
        <w:rPr>
          <w:rFonts w:hAnsi="微软雅黑" w:cs="仿宋_GB2312" w:hint="eastAsia"/>
          <w:color w:val="1A1A1A" w:themeColor="background1" w:themeShade="1A"/>
          <w:szCs w:val="32"/>
        </w:rPr>
        <w:t>2019</w:t>
      </w:r>
      <w:r>
        <w:rPr>
          <w:rFonts w:hAnsi="微软雅黑" w:cs="仿宋_GB2312" w:hint="eastAsia"/>
          <w:color w:val="1A1A1A" w:themeColor="background1" w:themeShade="1A"/>
          <w:szCs w:val="32"/>
        </w:rPr>
        <w:t>年至</w:t>
      </w:r>
      <w:r>
        <w:rPr>
          <w:rFonts w:hAnsi="微软雅黑" w:cs="仿宋_GB2312" w:hint="eastAsia"/>
          <w:color w:val="1A1A1A" w:themeColor="background1" w:themeShade="1A"/>
          <w:szCs w:val="32"/>
        </w:rPr>
        <w:t>2022</w:t>
      </w:r>
      <w:r>
        <w:rPr>
          <w:rFonts w:hAnsi="微软雅黑" w:cs="仿宋_GB2312" w:hint="eastAsia"/>
          <w:color w:val="1A1A1A" w:themeColor="background1" w:themeShade="1A"/>
          <w:szCs w:val="32"/>
        </w:rPr>
        <w:t>年，为承揽某项目，田野默许下属向有关单位违规赠送高档白酒价值</w:t>
      </w:r>
      <w:r>
        <w:rPr>
          <w:rFonts w:hAnsi="微软雅黑" w:cs="仿宋_GB2312" w:hint="eastAsia"/>
          <w:color w:val="1A1A1A" w:themeColor="background1" w:themeShade="1A"/>
          <w:szCs w:val="32"/>
        </w:rPr>
        <w:t>3</w:t>
      </w:r>
      <w:r>
        <w:rPr>
          <w:rFonts w:hAnsi="微软雅黑" w:cs="仿宋_GB2312" w:hint="eastAsia"/>
          <w:color w:val="1A1A1A" w:themeColor="background1" w:themeShade="1A"/>
          <w:szCs w:val="32"/>
        </w:rPr>
        <w:t>万元，提供可能影响公正执行公务的宴请并饮用高档白酒。在多次商务接待中，违规提供和饮用高档白酒。田野还存在其他违纪违法问题，受到撤销党内职务、政务撤职处分。</w:t>
      </w:r>
    </w:p>
    <w:p w:rsidR="00904F06" w:rsidRDefault="00512BE8">
      <w:pPr>
        <w:spacing w:line="600" w:lineRule="exact"/>
        <w:ind w:firstLineChars="200" w:firstLine="643"/>
        <w:rPr>
          <w:rFonts w:hAnsi="微软雅黑" w:cs="仿宋_GB2312"/>
          <w:color w:val="1A1A1A" w:themeColor="background1" w:themeShade="1A"/>
          <w:szCs w:val="32"/>
        </w:rPr>
      </w:pPr>
      <w:r>
        <w:rPr>
          <w:rFonts w:hAnsi="微软雅黑" w:cs="仿宋_GB2312" w:hint="eastAsia"/>
          <w:b/>
          <w:bCs/>
          <w:color w:val="1A1A1A" w:themeColor="background1" w:themeShade="1A"/>
          <w:szCs w:val="32"/>
        </w:rPr>
        <w:t>4.</w:t>
      </w:r>
      <w:r>
        <w:rPr>
          <w:rFonts w:hAnsi="微软雅黑" w:cs="仿宋_GB2312" w:hint="eastAsia"/>
          <w:b/>
          <w:bCs/>
          <w:color w:val="1A1A1A" w:themeColor="background1" w:themeShade="1A"/>
          <w:szCs w:val="32"/>
        </w:rPr>
        <w:t>甘肃省兰州市政协人口资源环境委员会主任、二级巡视员杨盛泉违规借用下属单位车辆，接</w:t>
      </w:r>
      <w:r>
        <w:rPr>
          <w:rFonts w:hAnsi="微软雅黑" w:cs="仿宋_GB2312" w:hint="eastAsia"/>
          <w:b/>
          <w:bCs/>
          <w:color w:val="1A1A1A" w:themeColor="background1" w:themeShade="1A"/>
          <w:szCs w:val="32"/>
        </w:rPr>
        <w:t>受可能影响公正执行公务的宴请等问题。</w:t>
      </w:r>
      <w:r>
        <w:rPr>
          <w:rFonts w:hAnsi="微软雅黑" w:cs="仿宋_GB2312" w:hint="eastAsia"/>
          <w:color w:val="1A1A1A" w:themeColor="background1" w:themeShade="1A"/>
          <w:szCs w:val="32"/>
        </w:rPr>
        <w:t>2018</w:t>
      </w:r>
      <w:r>
        <w:rPr>
          <w:rFonts w:hAnsi="微软雅黑" w:cs="仿宋_GB2312" w:hint="eastAsia"/>
          <w:color w:val="1A1A1A" w:themeColor="background1" w:themeShade="1A"/>
          <w:szCs w:val="32"/>
        </w:rPr>
        <w:t>年至</w:t>
      </w:r>
      <w:r>
        <w:rPr>
          <w:rFonts w:hAnsi="微软雅黑" w:cs="仿宋_GB2312" w:hint="eastAsia"/>
          <w:color w:val="1A1A1A" w:themeColor="background1" w:themeShade="1A"/>
          <w:szCs w:val="32"/>
        </w:rPr>
        <w:t>2022</w:t>
      </w:r>
      <w:r>
        <w:rPr>
          <w:rFonts w:hAnsi="微软雅黑" w:cs="仿宋_GB2312" w:hint="eastAsia"/>
          <w:color w:val="1A1A1A" w:themeColor="background1" w:themeShade="1A"/>
          <w:szCs w:val="32"/>
        </w:rPr>
        <w:t>年，杨盛泉任兰州市粮食局局长、市政协人口资源环境委员会主任期间，违规借用下属单位公务用车供其上下班使用；</w:t>
      </w:r>
      <w:r>
        <w:rPr>
          <w:rFonts w:hAnsi="微软雅黑" w:cs="仿宋_GB2312" w:hint="eastAsia"/>
          <w:color w:val="1A1A1A" w:themeColor="background1" w:themeShade="1A"/>
          <w:szCs w:val="32"/>
        </w:rPr>
        <w:t>2021</w:t>
      </w:r>
      <w:r>
        <w:rPr>
          <w:rFonts w:hAnsi="微软雅黑" w:cs="仿宋_GB2312" w:hint="eastAsia"/>
          <w:color w:val="1A1A1A" w:themeColor="background1" w:themeShade="1A"/>
          <w:szCs w:val="32"/>
        </w:rPr>
        <w:t>年五一节前，违规接受管理和服务对象安排的宴请。杨盛泉还存在其他违纪问题，受到党内严重警告、政务记大过处分。</w:t>
      </w:r>
    </w:p>
    <w:p w:rsidR="00904F06" w:rsidRDefault="00512BE8">
      <w:pPr>
        <w:spacing w:line="600" w:lineRule="exact"/>
        <w:ind w:firstLineChars="200" w:firstLine="643"/>
        <w:rPr>
          <w:rFonts w:hAnsi="微软雅黑" w:cs="仿宋_GB2312"/>
          <w:color w:val="1A1A1A" w:themeColor="background1" w:themeShade="1A"/>
          <w:szCs w:val="32"/>
        </w:rPr>
      </w:pPr>
      <w:r>
        <w:rPr>
          <w:rFonts w:hAnsi="微软雅黑" w:cs="仿宋_GB2312" w:hint="eastAsia"/>
          <w:b/>
          <w:bCs/>
          <w:color w:val="1A1A1A" w:themeColor="background1" w:themeShade="1A"/>
          <w:szCs w:val="32"/>
        </w:rPr>
        <w:t>5.</w:t>
      </w:r>
      <w:r>
        <w:rPr>
          <w:rFonts w:hAnsi="微软雅黑" w:cs="仿宋_GB2312" w:hint="eastAsia"/>
          <w:b/>
          <w:bCs/>
          <w:color w:val="1A1A1A" w:themeColor="background1" w:themeShade="1A"/>
          <w:szCs w:val="32"/>
        </w:rPr>
        <w:t>安徽省阜阳市委编办原主任顾中伟、市财政局局长笪乘胜在培训期间接受可能影响公正执行公务的宴请问题。</w:t>
      </w:r>
      <w:r>
        <w:rPr>
          <w:rFonts w:hAnsi="微软雅黑" w:cs="仿宋_GB2312" w:hint="eastAsia"/>
          <w:color w:val="1A1A1A" w:themeColor="background1" w:themeShade="1A"/>
          <w:szCs w:val="32"/>
        </w:rPr>
        <w:t>2022</w:t>
      </w:r>
      <w:r>
        <w:rPr>
          <w:rFonts w:hAnsi="微软雅黑" w:cs="仿宋_GB2312" w:hint="eastAsia"/>
          <w:color w:val="1A1A1A" w:themeColor="background1" w:themeShade="1A"/>
          <w:szCs w:val="32"/>
        </w:rPr>
        <w:t>年</w:t>
      </w:r>
      <w:r>
        <w:rPr>
          <w:rFonts w:hAnsi="微软雅黑" w:cs="仿宋_GB2312" w:hint="eastAsia"/>
          <w:color w:val="1A1A1A" w:themeColor="background1" w:themeShade="1A"/>
          <w:szCs w:val="32"/>
        </w:rPr>
        <w:t>12</w:t>
      </w:r>
      <w:r>
        <w:rPr>
          <w:rFonts w:hAnsi="微软雅黑" w:cs="仿宋_GB2312" w:hint="eastAsia"/>
          <w:color w:val="1A1A1A" w:themeColor="background1" w:themeShade="1A"/>
          <w:szCs w:val="32"/>
        </w:rPr>
        <w:t>月，顾中伟、笪乘胜在参加市委党校举办的领导干部学习贯彻党的二十大精神培训班期间，未经批准擅自外出，接受可能影响公正执行公务</w:t>
      </w:r>
      <w:r>
        <w:rPr>
          <w:rFonts w:hAnsi="微软雅黑" w:cs="仿宋_GB2312" w:hint="eastAsia"/>
          <w:color w:val="1A1A1A" w:themeColor="background1" w:themeShade="1A"/>
          <w:szCs w:val="32"/>
        </w:rPr>
        <w:t>的宴请，并饮用高档酒水，顾中伟还邀请其他公职人员参加宴请。顾中伟受到党内严重警告处分、调整职务处理，笪乘胜受到党内警告处分，其他人员分别受到相应处理。</w:t>
      </w:r>
    </w:p>
    <w:p w:rsidR="00904F06" w:rsidRDefault="00512BE8">
      <w:pPr>
        <w:spacing w:line="600" w:lineRule="exact"/>
        <w:ind w:firstLineChars="200" w:firstLine="643"/>
        <w:rPr>
          <w:rFonts w:hAnsi="微软雅黑" w:cs="仿宋_GB2312"/>
          <w:color w:val="1A1A1A" w:themeColor="background1" w:themeShade="1A"/>
          <w:szCs w:val="32"/>
        </w:rPr>
      </w:pPr>
      <w:r>
        <w:rPr>
          <w:rFonts w:hAnsi="微软雅黑" w:cs="仿宋_GB2312" w:hint="eastAsia"/>
          <w:b/>
          <w:bCs/>
          <w:color w:val="1A1A1A" w:themeColor="background1" w:themeShade="1A"/>
          <w:szCs w:val="32"/>
        </w:rPr>
        <w:t>6.</w:t>
      </w:r>
      <w:r>
        <w:rPr>
          <w:rFonts w:hAnsi="微软雅黑" w:cs="仿宋_GB2312" w:hint="eastAsia"/>
          <w:b/>
          <w:bCs/>
          <w:color w:val="1A1A1A" w:themeColor="background1" w:themeShade="1A"/>
          <w:szCs w:val="32"/>
        </w:rPr>
        <w:t>原江苏省淮海剧团党支部书记、团长陈万宏违规公款吃喝、违规公款送礼等问题。</w:t>
      </w:r>
      <w:r>
        <w:rPr>
          <w:rFonts w:hAnsi="微软雅黑" w:cs="仿宋_GB2312" w:hint="eastAsia"/>
          <w:color w:val="1A1A1A" w:themeColor="background1" w:themeShade="1A"/>
          <w:szCs w:val="32"/>
        </w:rPr>
        <w:t>2016</w:t>
      </w:r>
      <w:r>
        <w:rPr>
          <w:rFonts w:hAnsi="微软雅黑" w:cs="仿宋_GB2312" w:hint="eastAsia"/>
          <w:color w:val="1A1A1A" w:themeColor="background1" w:themeShade="1A"/>
          <w:szCs w:val="32"/>
        </w:rPr>
        <w:t>年至</w:t>
      </w:r>
      <w:r>
        <w:rPr>
          <w:rFonts w:hAnsi="微软雅黑" w:cs="仿宋_GB2312" w:hint="eastAsia"/>
          <w:color w:val="1A1A1A" w:themeColor="background1" w:themeShade="1A"/>
          <w:szCs w:val="32"/>
        </w:rPr>
        <w:t>2021</w:t>
      </w:r>
      <w:r>
        <w:rPr>
          <w:rFonts w:hAnsi="微软雅黑" w:cs="仿宋_GB2312" w:hint="eastAsia"/>
          <w:color w:val="1A1A1A" w:themeColor="background1" w:themeShade="1A"/>
          <w:szCs w:val="32"/>
        </w:rPr>
        <w:t>年，陈万宏安排下属通过虚开发票、虚增福利费、套取项目资金等方式套取公款，违规购买烟酒共计</w:t>
      </w:r>
      <w:r>
        <w:rPr>
          <w:rFonts w:hAnsi="微软雅黑" w:cs="仿宋_GB2312" w:hint="eastAsia"/>
          <w:color w:val="1A1A1A" w:themeColor="background1" w:themeShade="1A"/>
          <w:szCs w:val="32"/>
        </w:rPr>
        <w:t>40.36</w:t>
      </w:r>
      <w:r>
        <w:rPr>
          <w:rFonts w:hAnsi="微软雅黑" w:cs="仿宋_GB2312" w:hint="eastAsia"/>
          <w:color w:val="1A1A1A" w:themeColor="background1" w:themeShade="1A"/>
          <w:szCs w:val="32"/>
        </w:rPr>
        <w:t>万元，陈万宏个人使用香烟</w:t>
      </w:r>
      <w:r>
        <w:rPr>
          <w:rFonts w:hAnsi="微软雅黑" w:cs="仿宋_GB2312" w:hint="eastAsia"/>
          <w:color w:val="1A1A1A" w:themeColor="background1" w:themeShade="1A"/>
          <w:szCs w:val="32"/>
        </w:rPr>
        <w:t>20</w:t>
      </w:r>
      <w:r>
        <w:rPr>
          <w:rFonts w:hAnsi="微软雅黑" w:cs="仿宋_GB2312" w:hint="eastAsia"/>
          <w:color w:val="1A1A1A" w:themeColor="background1" w:themeShade="1A"/>
          <w:szCs w:val="32"/>
        </w:rPr>
        <w:t>条，通过虚增</w:t>
      </w:r>
      <w:r>
        <w:rPr>
          <w:rFonts w:hAnsi="微软雅黑" w:cs="仿宋_GB2312" w:hint="eastAsia"/>
          <w:color w:val="1A1A1A" w:themeColor="background1" w:themeShade="1A"/>
          <w:szCs w:val="32"/>
        </w:rPr>
        <w:lastRenderedPageBreak/>
        <w:t>接待人数超标准公务接待，多次在中秋节、春节等节日期间公款购买并向有关单位赠送购物卡、加油卡、提货券等。陈万宏还存在其他违纪违法</w:t>
      </w:r>
      <w:r>
        <w:rPr>
          <w:rFonts w:hAnsi="微软雅黑" w:cs="仿宋_GB2312" w:hint="eastAsia"/>
          <w:color w:val="1A1A1A" w:themeColor="background1" w:themeShade="1A"/>
          <w:szCs w:val="32"/>
        </w:rPr>
        <w:t>问题，受到党内严重警告、政务降级处分。</w:t>
      </w:r>
    </w:p>
    <w:p w:rsidR="00904F06" w:rsidRDefault="00512BE8">
      <w:pPr>
        <w:spacing w:line="600" w:lineRule="exact"/>
        <w:ind w:firstLineChars="200" w:firstLine="643"/>
        <w:rPr>
          <w:rFonts w:hAnsi="微软雅黑" w:cs="仿宋_GB2312"/>
          <w:color w:val="1A1A1A" w:themeColor="background1" w:themeShade="1A"/>
          <w:szCs w:val="32"/>
        </w:rPr>
      </w:pPr>
      <w:r>
        <w:rPr>
          <w:rFonts w:hAnsi="微软雅黑" w:cs="仿宋_GB2312" w:hint="eastAsia"/>
          <w:b/>
          <w:bCs/>
          <w:color w:val="1A1A1A" w:themeColor="background1" w:themeShade="1A"/>
          <w:szCs w:val="32"/>
        </w:rPr>
        <w:t>7.</w:t>
      </w:r>
      <w:r>
        <w:rPr>
          <w:rFonts w:hAnsi="微软雅黑" w:cs="仿宋_GB2312" w:hint="eastAsia"/>
          <w:b/>
          <w:bCs/>
          <w:color w:val="1A1A1A" w:themeColor="background1" w:themeShade="1A"/>
          <w:szCs w:val="32"/>
        </w:rPr>
        <w:t>山西省临汾市安泽县人大常委会副主任李软萍举办“乔迁宴”违规收受礼金问题。</w:t>
      </w:r>
      <w:r>
        <w:rPr>
          <w:rFonts w:hAnsi="微软雅黑" w:cs="仿宋_GB2312" w:hint="eastAsia"/>
          <w:color w:val="1A1A1A" w:themeColor="background1" w:themeShade="1A"/>
          <w:szCs w:val="32"/>
        </w:rPr>
        <w:t>2022</w:t>
      </w:r>
      <w:r>
        <w:rPr>
          <w:rFonts w:hAnsi="微软雅黑" w:cs="仿宋_GB2312" w:hint="eastAsia"/>
          <w:color w:val="1A1A1A" w:themeColor="background1" w:themeShade="1A"/>
          <w:szCs w:val="32"/>
        </w:rPr>
        <w:t>年</w:t>
      </w:r>
      <w:r>
        <w:rPr>
          <w:rFonts w:hAnsi="微软雅黑" w:cs="仿宋_GB2312" w:hint="eastAsia"/>
          <w:color w:val="1A1A1A" w:themeColor="background1" w:themeShade="1A"/>
          <w:szCs w:val="32"/>
        </w:rPr>
        <w:t>10</w:t>
      </w:r>
      <w:r>
        <w:rPr>
          <w:rFonts w:hAnsi="微软雅黑" w:cs="仿宋_GB2312" w:hint="eastAsia"/>
          <w:color w:val="1A1A1A" w:themeColor="background1" w:themeShade="1A"/>
          <w:szCs w:val="32"/>
        </w:rPr>
        <w:t>月，李软萍举办个人“乔迁宴”，违规收受管理和服务对象等人员礼金</w:t>
      </w:r>
      <w:r>
        <w:rPr>
          <w:rFonts w:hAnsi="微软雅黑" w:cs="仿宋_GB2312" w:hint="eastAsia"/>
          <w:color w:val="1A1A1A" w:themeColor="background1" w:themeShade="1A"/>
          <w:szCs w:val="32"/>
        </w:rPr>
        <w:t>5.01</w:t>
      </w:r>
      <w:r>
        <w:rPr>
          <w:rFonts w:hAnsi="微软雅黑" w:cs="仿宋_GB2312" w:hint="eastAsia"/>
          <w:color w:val="1A1A1A" w:themeColor="background1" w:themeShade="1A"/>
          <w:szCs w:val="32"/>
        </w:rPr>
        <w:t>万元。李软萍受到党内严重警告处分。</w:t>
      </w:r>
    </w:p>
    <w:p w:rsidR="00904F06" w:rsidRDefault="00512BE8">
      <w:pPr>
        <w:spacing w:line="600" w:lineRule="exact"/>
        <w:ind w:firstLineChars="200" w:firstLine="640"/>
        <w:rPr>
          <w:rFonts w:hAnsi="微软雅黑" w:cs="仿宋_GB2312"/>
          <w:color w:val="1A1A1A" w:themeColor="background1" w:themeShade="1A"/>
          <w:szCs w:val="32"/>
        </w:rPr>
      </w:pPr>
      <w:r>
        <w:rPr>
          <w:rFonts w:hAnsi="微软雅黑" w:cs="仿宋_GB2312" w:hint="eastAsia"/>
          <w:color w:val="1A1A1A" w:themeColor="background1" w:themeShade="1A"/>
          <w:szCs w:val="32"/>
        </w:rPr>
        <w:t>中央纪委国家监委指出，制定实施中央八项规定是我们党在新时代的徙木立信之举，“十年磨一剑”取得显著成效，但顶风违纪现象时有发生，隐形变异行为潜滋暗长，必须始终保持清醒坚定，严抓不放、常抓不懈。上述通报的</w:t>
      </w:r>
      <w:r>
        <w:rPr>
          <w:rFonts w:hAnsi="微软雅黑" w:cs="仿宋_GB2312" w:hint="eastAsia"/>
          <w:color w:val="1A1A1A" w:themeColor="background1" w:themeShade="1A"/>
          <w:szCs w:val="32"/>
        </w:rPr>
        <w:t>7</w:t>
      </w:r>
      <w:r>
        <w:rPr>
          <w:rFonts w:hAnsi="微软雅黑" w:cs="仿宋_GB2312" w:hint="eastAsia"/>
          <w:color w:val="1A1A1A" w:themeColor="background1" w:themeShade="1A"/>
          <w:szCs w:val="32"/>
        </w:rPr>
        <w:t>起案例，均是因违反中央八项规定精神受到党纪政务处分的问题，是不收敛不收手的</w:t>
      </w:r>
      <w:r>
        <w:rPr>
          <w:rFonts w:hAnsi="微软雅黑" w:cs="仿宋_GB2312" w:hint="eastAsia"/>
          <w:color w:val="1A1A1A" w:themeColor="background1" w:themeShade="1A"/>
          <w:szCs w:val="32"/>
        </w:rPr>
        <w:t>典型，责任人员大部分是本单位的“一把手”。严肃查处这些问题，充分彰显了党中央一以贯之从严推动落实中央八项规定精神的坚定意志。各级党组织和领导干部要自觉对标对表，深入落实抓作风建设的政治责任，把严的态度亮出来、严的标准立起来、严的纪律执行起来，以彻底的自我革命精神筑牢中央八项规定堤坝。各级纪检监察机关要将决心下到底，把查处案件摆在更加突出位置，对违反中央八项规定精神行为零容忍，无论职务高低，谁违反了规定就严肃处理谁，对享乐奢靡歪风露头就打，对隐形变异新动向时刻防范，对顶风违纪行为从严查处，不断强化警示震慑。要</w:t>
      </w:r>
      <w:r>
        <w:rPr>
          <w:rFonts w:hAnsi="微软雅黑" w:cs="仿宋_GB2312" w:hint="eastAsia"/>
          <w:color w:val="1A1A1A" w:themeColor="background1" w:themeShade="1A"/>
          <w:szCs w:val="32"/>
        </w:rPr>
        <w:t>把握新形势下作风建设的规律特点，紧盯普遍发生、反复出现的作风顽疾，紧盯问题突出、工作薄弱的领域和地区，靶</w:t>
      </w:r>
      <w:r>
        <w:rPr>
          <w:rFonts w:hAnsi="微软雅黑" w:cs="仿宋_GB2312" w:hint="eastAsia"/>
          <w:color w:val="1A1A1A" w:themeColor="background1" w:themeShade="1A"/>
          <w:szCs w:val="32"/>
        </w:rPr>
        <w:lastRenderedPageBreak/>
        <w:t>向发力、重点突破。要坚持纠树并举，教育引导党员干部从思想上固本培元，把遵规守纪刻印在心，大兴务实之风，弘扬清廉之风，养成简朴之风。</w:t>
      </w:r>
    </w:p>
    <w:p w:rsidR="00904F06" w:rsidRDefault="00512BE8">
      <w:pPr>
        <w:spacing w:line="600" w:lineRule="exact"/>
        <w:ind w:firstLineChars="200" w:firstLine="640"/>
        <w:rPr>
          <w:rFonts w:hAnsi="微软雅黑" w:cs="仿宋_GB2312"/>
          <w:color w:val="1A1A1A" w:themeColor="background1" w:themeShade="1A"/>
          <w:szCs w:val="32"/>
        </w:rPr>
      </w:pPr>
      <w:r>
        <w:rPr>
          <w:rFonts w:hAnsi="微软雅黑" w:cs="仿宋_GB2312" w:hint="eastAsia"/>
          <w:color w:val="1A1A1A" w:themeColor="background1" w:themeShade="1A"/>
          <w:szCs w:val="32"/>
        </w:rPr>
        <w:t>中央纪委国家监委强调，节日期间往往是“四风”问题易发多发期，各级纪检监察机关要坚守中秋、国庆节点，迅速行动起来，强化监督执纪，持续净化节日风气。要盯住“节日病”，严肃查处公款吃喝、在隐蔽场所违规接受宴请、违规收送礼品礼金、借操办婚丧喜庆之机敛财、公款旅游、公车私用等节日多发问</w:t>
      </w:r>
      <w:r>
        <w:rPr>
          <w:rFonts w:hAnsi="微软雅黑" w:cs="仿宋_GB2312" w:hint="eastAsia"/>
          <w:color w:val="1A1A1A" w:themeColor="background1" w:themeShade="1A"/>
          <w:szCs w:val="32"/>
        </w:rPr>
        <w:t>题，坚决防止“四风”问题反弹。要抓住节日特点，大力纠治高价月饼、蟹卡蟹券、过度包装等问题背后的享乐奢靡现象，抓早抓小、防微杜渐，防止成风成势。要加大监督查处力度，加强监督检查、明察暗访，对节日“四风”问题彻查严处，对典型案例及时通报曝光，持续释放严的强烈信号。</w:t>
      </w:r>
    </w:p>
    <w:p w:rsidR="00904F06" w:rsidRDefault="00512BE8">
      <w:pPr>
        <w:rPr>
          <w:rFonts w:hAnsi="微软雅黑" w:cs="仿宋_GB2312"/>
          <w:color w:val="1A1A1A" w:themeColor="background1" w:themeShade="1A"/>
          <w:szCs w:val="32"/>
        </w:rPr>
      </w:pPr>
      <w:r>
        <w:rPr>
          <w:rFonts w:hAnsi="微软雅黑" w:cs="仿宋_GB2312"/>
          <w:color w:val="1A1A1A" w:themeColor="background1" w:themeShade="1A"/>
          <w:szCs w:val="32"/>
        </w:rPr>
        <w:br w:type="page"/>
      </w:r>
    </w:p>
    <w:p w:rsidR="00904F06" w:rsidRDefault="00512BE8">
      <w:pPr>
        <w:rPr>
          <w:rFonts w:ascii="黑体" w:eastAsia="黑体" w:hAnsi="黑体" w:cs="黑体"/>
          <w:color w:val="1A1A1A" w:themeColor="background1" w:themeShade="1A"/>
          <w:szCs w:val="32"/>
        </w:rPr>
      </w:pPr>
      <w:r>
        <w:rPr>
          <w:rFonts w:ascii="黑体" w:eastAsia="黑体" w:hAnsi="黑体" w:cs="黑体" w:hint="eastAsia"/>
          <w:color w:val="1A1A1A" w:themeColor="background1" w:themeShade="1A"/>
          <w:szCs w:val="32"/>
        </w:rPr>
        <w:lastRenderedPageBreak/>
        <w:t>附件</w:t>
      </w:r>
      <w:r>
        <w:rPr>
          <w:rFonts w:ascii="黑体" w:eastAsia="黑体" w:hAnsi="黑体" w:cs="黑体" w:hint="eastAsia"/>
          <w:color w:val="1A1A1A" w:themeColor="background1" w:themeShade="1A"/>
          <w:szCs w:val="32"/>
        </w:rPr>
        <w:t>2</w:t>
      </w:r>
    </w:p>
    <w:p w:rsidR="00904F06" w:rsidRDefault="00904F06">
      <w:pPr>
        <w:spacing w:line="600" w:lineRule="exact"/>
        <w:jc w:val="center"/>
        <w:rPr>
          <w:rFonts w:hAnsi="微软雅黑" w:cs="仿宋_GB2312"/>
          <w:color w:val="1A1A1A" w:themeColor="background1" w:themeShade="1A"/>
          <w:szCs w:val="32"/>
        </w:rPr>
      </w:pPr>
    </w:p>
    <w:p w:rsidR="00904F06" w:rsidRDefault="00512BE8">
      <w:pPr>
        <w:spacing w:line="600" w:lineRule="exact"/>
        <w:jc w:val="center"/>
        <w:rPr>
          <w:rFonts w:ascii="方正小标宋简体" w:eastAsia="方正小标宋简体" w:hAnsi="方正小标宋简体" w:cs="方正小标宋简体"/>
          <w:color w:val="1A1A1A" w:themeColor="background1" w:themeShade="1A"/>
          <w:sz w:val="44"/>
          <w:szCs w:val="44"/>
        </w:rPr>
      </w:pPr>
      <w:r>
        <w:rPr>
          <w:rFonts w:ascii="方正小标宋简体" w:eastAsia="方正小标宋简体" w:hAnsi="方正小标宋简体" w:cs="方正小标宋简体" w:hint="eastAsia"/>
          <w:color w:val="1A1A1A" w:themeColor="background1" w:themeShade="1A"/>
          <w:sz w:val="44"/>
          <w:szCs w:val="44"/>
        </w:rPr>
        <w:t>陕西省纪委监委通报</w:t>
      </w:r>
      <w:r>
        <w:rPr>
          <w:rFonts w:ascii="方正小标宋简体" w:eastAsia="方正小标宋简体" w:hAnsi="方正小标宋简体" w:cs="方正小标宋简体" w:hint="eastAsia"/>
          <w:color w:val="1A1A1A" w:themeColor="background1" w:themeShade="1A"/>
          <w:sz w:val="44"/>
          <w:szCs w:val="44"/>
        </w:rPr>
        <w:t>5</w:t>
      </w:r>
      <w:r>
        <w:rPr>
          <w:rFonts w:ascii="方正小标宋简体" w:eastAsia="方正小标宋简体" w:hAnsi="方正小标宋简体" w:cs="方正小标宋简体" w:hint="eastAsia"/>
          <w:color w:val="1A1A1A" w:themeColor="background1" w:themeShade="1A"/>
          <w:sz w:val="44"/>
          <w:szCs w:val="44"/>
        </w:rPr>
        <w:t>起</w:t>
      </w:r>
    </w:p>
    <w:p w:rsidR="00904F06" w:rsidRDefault="00512BE8">
      <w:pPr>
        <w:spacing w:line="600" w:lineRule="exact"/>
        <w:jc w:val="center"/>
        <w:rPr>
          <w:rFonts w:ascii="方正小标宋简体" w:eastAsia="方正小标宋简体" w:hAnsi="方正小标宋简体" w:cs="方正小标宋简体"/>
          <w:color w:val="1A1A1A" w:themeColor="background1" w:themeShade="1A"/>
          <w:sz w:val="44"/>
          <w:szCs w:val="44"/>
        </w:rPr>
      </w:pPr>
      <w:r>
        <w:rPr>
          <w:rFonts w:ascii="方正小标宋简体" w:eastAsia="方正小标宋简体" w:hAnsi="方正小标宋简体" w:cs="方正小标宋简体" w:hint="eastAsia"/>
          <w:color w:val="1A1A1A" w:themeColor="background1" w:themeShade="1A"/>
          <w:sz w:val="44"/>
          <w:szCs w:val="44"/>
        </w:rPr>
        <w:t>违反中央八项规定精神问题典型案例</w:t>
      </w:r>
    </w:p>
    <w:p w:rsidR="00904F06" w:rsidRDefault="00904F06">
      <w:pPr>
        <w:spacing w:line="600" w:lineRule="exact"/>
        <w:jc w:val="center"/>
        <w:rPr>
          <w:rFonts w:hAnsi="微软雅黑" w:cs="仿宋_GB2312"/>
          <w:color w:val="1A1A1A" w:themeColor="background1" w:themeShade="1A"/>
          <w:szCs w:val="32"/>
        </w:rPr>
      </w:pPr>
    </w:p>
    <w:p w:rsidR="00904F06" w:rsidRDefault="00512BE8">
      <w:pPr>
        <w:overflowPunct w:val="0"/>
        <w:spacing w:line="600" w:lineRule="exact"/>
        <w:ind w:firstLineChars="200" w:firstLine="640"/>
        <w:rPr>
          <w:rFonts w:hAnsi="微软雅黑" w:cs="仿宋_GB2312"/>
          <w:color w:val="1A1A1A" w:themeColor="background1" w:themeShade="1A"/>
          <w:szCs w:val="32"/>
        </w:rPr>
      </w:pPr>
      <w:r>
        <w:rPr>
          <w:rFonts w:hAnsi="微软雅黑" w:cs="仿宋_GB2312"/>
          <w:color w:val="1A1A1A" w:themeColor="background1" w:themeShade="1A"/>
          <w:szCs w:val="32"/>
        </w:rPr>
        <w:t>中秋、国庆假期将至，为深化落实中央八项规定精神，突出警示教育，营造从严氛围，现将近期查处的</w:t>
      </w:r>
      <w:r>
        <w:rPr>
          <w:rFonts w:hAnsi="微软雅黑" w:cs="仿宋_GB2312"/>
          <w:color w:val="1A1A1A" w:themeColor="background1" w:themeShade="1A"/>
          <w:szCs w:val="32"/>
        </w:rPr>
        <w:t>5</w:t>
      </w:r>
      <w:r>
        <w:rPr>
          <w:rFonts w:hAnsi="微软雅黑" w:cs="仿宋_GB2312"/>
          <w:color w:val="1A1A1A" w:themeColor="background1" w:themeShade="1A"/>
          <w:szCs w:val="32"/>
        </w:rPr>
        <w:t>起违反中央八项规定精神问题典型案例通报如下。</w:t>
      </w:r>
    </w:p>
    <w:p w:rsidR="00904F06" w:rsidRDefault="00512BE8">
      <w:pPr>
        <w:overflowPunct w:val="0"/>
        <w:spacing w:line="600" w:lineRule="exact"/>
        <w:ind w:firstLineChars="200" w:firstLine="643"/>
        <w:rPr>
          <w:rFonts w:hAnsi="微软雅黑" w:cs="仿宋_GB2312"/>
          <w:color w:val="1A1A1A" w:themeColor="background1" w:themeShade="1A"/>
          <w:szCs w:val="32"/>
        </w:rPr>
      </w:pPr>
      <w:r>
        <w:rPr>
          <w:rFonts w:hAnsi="微软雅黑" w:cs="仿宋_GB2312"/>
          <w:b/>
          <w:bCs/>
          <w:color w:val="1A1A1A" w:themeColor="background1" w:themeShade="1A"/>
          <w:szCs w:val="32"/>
        </w:rPr>
        <w:t>1.</w:t>
      </w:r>
      <w:r>
        <w:rPr>
          <w:rFonts w:hAnsi="微软雅黑" w:cs="仿宋_GB2312"/>
          <w:b/>
          <w:bCs/>
          <w:color w:val="1A1A1A" w:themeColor="background1" w:themeShade="1A"/>
          <w:szCs w:val="32"/>
        </w:rPr>
        <w:t>省果业中心原党委书记褚锦锋收受可能影响公正执行公务的礼金；盲目举债，铺摊子上项目，产生巨额政府性债务等问题。</w:t>
      </w:r>
      <w:r>
        <w:rPr>
          <w:rFonts w:hAnsi="微软雅黑" w:cs="仿宋_GB2312"/>
          <w:color w:val="1A1A1A" w:themeColor="background1" w:themeShade="1A"/>
          <w:szCs w:val="32"/>
        </w:rPr>
        <w:t>2013</w:t>
      </w:r>
      <w:r>
        <w:rPr>
          <w:rFonts w:hAnsi="微软雅黑" w:cs="仿宋_GB2312"/>
          <w:color w:val="1A1A1A" w:themeColor="background1" w:themeShade="1A"/>
          <w:szCs w:val="32"/>
        </w:rPr>
        <w:t>年</w:t>
      </w:r>
      <w:r>
        <w:rPr>
          <w:rFonts w:hAnsi="微软雅黑" w:cs="仿宋_GB2312"/>
          <w:color w:val="1A1A1A" w:themeColor="background1" w:themeShade="1A"/>
          <w:szCs w:val="32"/>
        </w:rPr>
        <w:t>2</w:t>
      </w:r>
      <w:r>
        <w:rPr>
          <w:rFonts w:hAnsi="微软雅黑" w:cs="仿宋_GB2312"/>
          <w:color w:val="1A1A1A" w:themeColor="background1" w:themeShade="1A"/>
          <w:szCs w:val="32"/>
        </w:rPr>
        <w:t>月至</w:t>
      </w:r>
      <w:r>
        <w:rPr>
          <w:rFonts w:hAnsi="微软雅黑" w:cs="仿宋_GB2312"/>
          <w:color w:val="1A1A1A" w:themeColor="background1" w:themeShade="1A"/>
          <w:szCs w:val="32"/>
        </w:rPr>
        <w:t>2022</w:t>
      </w:r>
      <w:r>
        <w:rPr>
          <w:rFonts w:hAnsi="微软雅黑" w:cs="仿宋_GB2312"/>
          <w:color w:val="1A1A1A" w:themeColor="background1" w:themeShade="1A"/>
          <w:szCs w:val="32"/>
        </w:rPr>
        <w:t>年</w:t>
      </w:r>
      <w:r>
        <w:rPr>
          <w:rFonts w:hAnsi="微软雅黑" w:cs="仿宋_GB2312"/>
          <w:color w:val="1A1A1A" w:themeColor="background1" w:themeShade="1A"/>
          <w:szCs w:val="32"/>
        </w:rPr>
        <w:t>3</w:t>
      </w:r>
      <w:r>
        <w:rPr>
          <w:rFonts w:hAnsi="微软雅黑" w:cs="仿宋_GB2312"/>
          <w:color w:val="1A1A1A" w:themeColor="background1" w:themeShade="1A"/>
          <w:szCs w:val="32"/>
        </w:rPr>
        <w:t>月，褚锦锋在担任渭南市发改委主任，韩城市市长、市委书记期间，先后收受私营企业主、管理服务对象等</w:t>
      </w:r>
      <w:r>
        <w:rPr>
          <w:rFonts w:hAnsi="微软雅黑" w:cs="仿宋_GB2312"/>
          <w:color w:val="1A1A1A" w:themeColor="background1" w:themeShade="1A"/>
          <w:szCs w:val="32"/>
        </w:rPr>
        <w:t>30</w:t>
      </w:r>
      <w:r>
        <w:rPr>
          <w:rFonts w:hAnsi="微软雅黑" w:cs="仿宋_GB2312"/>
          <w:color w:val="1A1A1A" w:themeColor="background1" w:themeShade="1A"/>
          <w:szCs w:val="32"/>
        </w:rPr>
        <w:t>人所送礼金，共计</w:t>
      </w:r>
      <w:r>
        <w:rPr>
          <w:rFonts w:hAnsi="微软雅黑" w:cs="仿宋_GB2312"/>
          <w:color w:val="1A1A1A" w:themeColor="background1" w:themeShade="1A"/>
          <w:szCs w:val="32"/>
        </w:rPr>
        <w:t>181.35</w:t>
      </w:r>
      <w:r>
        <w:rPr>
          <w:rFonts w:hAnsi="微软雅黑" w:cs="仿宋_GB2312"/>
          <w:color w:val="1A1A1A" w:themeColor="background1" w:themeShade="1A"/>
          <w:szCs w:val="32"/>
        </w:rPr>
        <w:t>万元。在担任韩城市市长、市委书记期间，褚锦锋主导决策和实施的一批项目存在无立项审批手续、未办理施工许可证、无土地手续等违规问题，形成巨额债务，引发政府隐性债务信用风险。褚锦锋还存在其他严重违纪违法问题，被开除党籍、开除公职，对其违纪所得予以收缴，</w:t>
      </w:r>
      <w:r>
        <w:rPr>
          <w:rFonts w:hAnsi="微软雅黑" w:cs="仿宋_GB2312"/>
          <w:color w:val="1A1A1A" w:themeColor="background1" w:themeShade="1A"/>
          <w:szCs w:val="32"/>
        </w:rPr>
        <w:t>涉嫌犯罪问题被移送检察机关依法审查起诉。</w:t>
      </w:r>
    </w:p>
    <w:p w:rsidR="00904F06" w:rsidRDefault="00512BE8">
      <w:pPr>
        <w:overflowPunct w:val="0"/>
        <w:spacing w:line="600" w:lineRule="exact"/>
        <w:ind w:firstLineChars="200" w:firstLine="643"/>
        <w:rPr>
          <w:rFonts w:hAnsi="微软雅黑" w:cs="仿宋_GB2312"/>
          <w:color w:val="1A1A1A" w:themeColor="background1" w:themeShade="1A"/>
          <w:szCs w:val="32"/>
        </w:rPr>
      </w:pPr>
      <w:r>
        <w:rPr>
          <w:rFonts w:hAnsi="微软雅黑" w:cs="仿宋_GB2312"/>
          <w:b/>
          <w:bCs/>
          <w:color w:val="1A1A1A" w:themeColor="background1" w:themeShade="1A"/>
          <w:szCs w:val="32"/>
        </w:rPr>
        <w:t>2.</w:t>
      </w:r>
      <w:r>
        <w:rPr>
          <w:rFonts w:hAnsi="微软雅黑" w:cs="仿宋_GB2312"/>
          <w:b/>
          <w:bCs/>
          <w:color w:val="1A1A1A" w:themeColor="background1" w:themeShade="1A"/>
          <w:szCs w:val="32"/>
        </w:rPr>
        <w:t>西安理工大学原党委副书记、校长李孝廉收受礼品礼金，接受可能影响公正执行公务的宴请等问题。</w:t>
      </w:r>
      <w:r>
        <w:rPr>
          <w:rFonts w:hAnsi="微软雅黑" w:cs="仿宋_GB2312"/>
          <w:color w:val="1A1A1A" w:themeColor="background1" w:themeShade="1A"/>
          <w:szCs w:val="32"/>
        </w:rPr>
        <w:t>2013</w:t>
      </w:r>
      <w:r>
        <w:rPr>
          <w:rFonts w:hAnsi="微软雅黑" w:cs="仿宋_GB2312"/>
          <w:color w:val="1A1A1A" w:themeColor="background1" w:themeShade="1A"/>
          <w:szCs w:val="32"/>
        </w:rPr>
        <w:t>年至</w:t>
      </w:r>
      <w:r>
        <w:rPr>
          <w:rFonts w:hAnsi="微软雅黑" w:cs="仿宋_GB2312"/>
          <w:color w:val="1A1A1A" w:themeColor="background1" w:themeShade="1A"/>
          <w:szCs w:val="32"/>
        </w:rPr>
        <w:t>2021</w:t>
      </w:r>
      <w:r>
        <w:rPr>
          <w:rFonts w:hAnsi="微软雅黑" w:cs="仿宋_GB2312"/>
          <w:color w:val="1A1A1A" w:themeColor="background1" w:themeShade="1A"/>
          <w:szCs w:val="32"/>
        </w:rPr>
        <w:t>年，李孝廉在担任省环保厅副厅长、西安理工大学校长期间，利用职务便利，违规收受他人所送书画作品、购物卡等礼品，收受礼金共计</w:t>
      </w:r>
      <w:r>
        <w:rPr>
          <w:rFonts w:hAnsi="微软雅黑" w:cs="仿宋_GB2312"/>
          <w:color w:val="1A1A1A" w:themeColor="background1" w:themeShade="1A"/>
          <w:szCs w:val="32"/>
        </w:rPr>
        <w:t>204.22</w:t>
      </w:r>
      <w:r>
        <w:rPr>
          <w:rFonts w:hAnsi="微软雅黑" w:cs="仿宋_GB2312"/>
          <w:color w:val="1A1A1A" w:themeColor="background1" w:themeShade="1A"/>
          <w:szCs w:val="32"/>
        </w:rPr>
        <w:t>万元。</w:t>
      </w:r>
      <w:r>
        <w:rPr>
          <w:rFonts w:hAnsi="微软雅黑" w:cs="仿宋_GB2312"/>
          <w:color w:val="1A1A1A" w:themeColor="background1" w:themeShade="1A"/>
          <w:szCs w:val="32"/>
        </w:rPr>
        <w:t>2011</w:t>
      </w:r>
      <w:r>
        <w:rPr>
          <w:rFonts w:hAnsi="微软雅黑" w:cs="仿宋_GB2312"/>
          <w:color w:val="1A1A1A" w:themeColor="background1" w:themeShade="1A"/>
          <w:szCs w:val="32"/>
        </w:rPr>
        <w:t>年至</w:t>
      </w:r>
      <w:r>
        <w:rPr>
          <w:rFonts w:hAnsi="微软雅黑" w:cs="仿宋_GB2312"/>
          <w:color w:val="1A1A1A" w:themeColor="background1" w:themeShade="1A"/>
          <w:szCs w:val="32"/>
        </w:rPr>
        <w:t>2013</w:t>
      </w:r>
      <w:r>
        <w:rPr>
          <w:rFonts w:hAnsi="微软雅黑" w:cs="仿宋_GB2312"/>
          <w:color w:val="1A1A1A" w:themeColor="background1" w:themeShade="1A"/>
          <w:szCs w:val="32"/>
        </w:rPr>
        <w:t>年，李孝廉先后</w:t>
      </w:r>
      <w:r>
        <w:rPr>
          <w:rFonts w:hAnsi="微软雅黑" w:cs="仿宋_GB2312"/>
          <w:color w:val="1A1A1A" w:themeColor="background1" w:themeShade="1A"/>
          <w:szCs w:val="32"/>
        </w:rPr>
        <w:t>3</w:t>
      </w:r>
      <w:r>
        <w:rPr>
          <w:rFonts w:hAnsi="微软雅黑" w:cs="仿宋_GB2312"/>
          <w:color w:val="1A1A1A" w:themeColor="background1" w:themeShade="1A"/>
          <w:szCs w:val="32"/>
        </w:rPr>
        <w:t>次接受某环</w:t>
      </w:r>
      <w:r>
        <w:rPr>
          <w:rFonts w:hAnsi="微软雅黑" w:cs="仿宋_GB2312"/>
          <w:color w:val="1A1A1A" w:themeColor="background1" w:themeShade="1A"/>
          <w:szCs w:val="32"/>
        </w:rPr>
        <w:lastRenderedPageBreak/>
        <w:t>境科技发展有限公司总经理在酒店安排的宴请。李孝廉还存在其他严重违纪违法问题，被开除党籍、开除公职，对其违纪所得予以收缴，涉嫌犯罪问题被移送检察机关依法审查起诉。</w:t>
      </w:r>
    </w:p>
    <w:p w:rsidR="00904F06" w:rsidRDefault="00512BE8">
      <w:pPr>
        <w:overflowPunct w:val="0"/>
        <w:spacing w:line="600" w:lineRule="exact"/>
        <w:ind w:firstLineChars="200" w:firstLine="643"/>
        <w:rPr>
          <w:rFonts w:hAnsi="微软雅黑" w:cs="仿宋_GB2312"/>
          <w:color w:val="1A1A1A" w:themeColor="background1" w:themeShade="1A"/>
          <w:szCs w:val="32"/>
        </w:rPr>
      </w:pPr>
      <w:r>
        <w:rPr>
          <w:rFonts w:hAnsi="微软雅黑" w:cs="仿宋_GB2312"/>
          <w:b/>
          <w:bCs/>
          <w:color w:val="1A1A1A" w:themeColor="background1" w:themeShade="1A"/>
          <w:szCs w:val="32"/>
        </w:rPr>
        <w:t>3.</w:t>
      </w:r>
      <w:r>
        <w:rPr>
          <w:rFonts w:hAnsi="微软雅黑" w:cs="仿宋_GB2312"/>
          <w:b/>
          <w:bCs/>
          <w:color w:val="1A1A1A" w:themeColor="background1" w:themeShade="1A"/>
          <w:szCs w:val="32"/>
        </w:rPr>
        <w:t>省引汉济</w:t>
      </w:r>
      <w:r>
        <w:rPr>
          <w:rFonts w:hAnsi="微软雅黑" w:cs="仿宋_GB2312"/>
          <w:b/>
          <w:bCs/>
          <w:color w:val="1A1A1A" w:themeColor="background1" w:themeShade="1A"/>
          <w:szCs w:val="32"/>
        </w:rPr>
        <w:t>渭工程建设有限公司原党委书记、董事长杜小洲违规收受礼品礼金等问题。</w:t>
      </w:r>
      <w:r>
        <w:rPr>
          <w:rFonts w:hAnsi="微软雅黑" w:cs="仿宋_GB2312"/>
          <w:color w:val="1A1A1A" w:themeColor="background1" w:themeShade="1A"/>
          <w:szCs w:val="32"/>
        </w:rPr>
        <w:t>2013</w:t>
      </w:r>
      <w:r>
        <w:rPr>
          <w:rFonts w:hAnsi="微软雅黑" w:cs="仿宋_GB2312"/>
          <w:color w:val="1A1A1A" w:themeColor="background1" w:themeShade="1A"/>
          <w:szCs w:val="32"/>
        </w:rPr>
        <w:t>年至</w:t>
      </w:r>
      <w:r>
        <w:rPr>
          <w:rFonts w:hAnsi="微软雅黑" w:cs="仿宋_GB2312"/>
          <w:color w:val="1A1A1A" w:themeColor="background1" w:themeShade="1A"/>
          <w:szCs w:val="32"/>
        </w:rPr>
        <w:t>2022</w:t>
      </w:r>
      <w:r>
        <w:rPr>
          <w:rFonts w:hAnsi="微软雅黑" w:cs="仿宋_GB2312"/>
          <w:color w:val="1A1A1A" w:themeColor="background1" w:themeShade="1A"/>
          <w:szCs w:val="32"/>
        </w:rPr>
        <w:t>年，杜小洲在担任省引汉济渭公司总经理、执行董事、党委副书记、党委书记、董事长等职务期间，先后收受</w:t>
      </w:r>
      <w:r>
        <w:rPr>
          <w:rFonts w:hAnsi="微软雅黑" w:cs="仿宋_GB2312"/>
          <w:color w:val="1A1A1A" w:themeColor="background1" w:themeShade="1A"/>
          <w:szCs w:val="32"/>
        </w:rPr>
        <w:t>16</w:t>
      </w:r>
      <w:r>
        <w:rPr>
          <w:rFonts w:hAnsi="微软雅黑" w:cs="仿宋_GB2312"/>
          <w:color w:val="1A1A1A" w:themeColor="background1" w:themeShade="1A"/>
          <w:szCs w:val="32"/>
        </w:rPr>
        <w:t>名管理对象所送财物，共计</w:t>
      </w:r>
      <w:r>
        <w:rPr>
          <w:rFonts w:hAnsi="微软雅黑" w:cs="仿宋_GB2312"/>
          <w:color w:val="1A1A1A" w:themeColor="background1" w:themeShade="1A"/>
          <w:szCs w:val="32"/>
        </w:rPr>
        <w:t>138.1</w:t>
      </w:r>
      <w:r>
        <w:rPr>
          <w:rFonts w:hAnsi="微软雅黑" w:cs="仿宋_GB2312"/>
          <w:color w:val="1A1A1A" w:themeColor="background1" w:themeShade="1A"/>
          <w:szCs w:val="32"/>
        </w:rPr>
        <w:t>万元。杜小洲还存在其他严重违纪违法问题，被开除党籍，按规定取消其享受的待遇，对其违纪所得予以收缴，涉嫌犯罪问题被移送检察机关依法审查起诉。</w:t>
      </w:r>
    </w:p>
    <w:p w:rsidR="00904F06" w:rsidRDefault="00512BE8">
      <w:pPr>
        <w:overflowPunct w:val="0"/>
        <w:spacing w:line="600" w:lineRule="exact"/>
        <w:ind w:firstLineChars="200" w:firstLine="643"/>
        <w:rPr>
          <w:rFonts w:hAnsi="微软雅黑" w:cs="仿宋_GB2312"/>
          <w:color w:val="1A1A1A" w:themeColor="background1" w:themeShade="1A"/>
          <w:szCs w:val="32"/>
        </w:rPr>
      </w:pPr>
      <w:r>
        <w:rPr>
          <w:rFonts w:hAnsi="微软雅黑" w:cs="仿宋_GB2312"/>
          <w:b/>
          <w:bCs/>
          <w:color w:val="1A1A1A" w:themeColor="background1" w:themeShade="1A"/>
          <w:szCs w:val="32"/>
        </w:rPr>
        <w:t>4.</w:t>
      </w:r>
      <w:r>
        <w:rPr>
          <w:rFonts w:hAnsi="微软雅黑" w:cs="仿宋_GB2312"/>
          <w:b/>
          <w:bCs/>
          <w:color w:val="1A1A1A" w:themeColor="background1" w:themeShade="1A"/>
          <w:szCs w:val="32"/>
        </w:rPr>
        <w:t>汉中市公安局原党委专职副书记许国强违规收受礼金，接受可能影响公正执行公务的宴请，借用管理服务对象车辆等问题。</w:t>
      </w:r>
      <w:r>
        <w:rPr>
          <w:rFonts w:hAnsi="微软雅黑" w:cs="仿宋_GB2312"/>
          <w:color w:val="1A1A1A" w:themeColor="background1" w:themeShade="1A"/>
          <w:szCs w:val="32"/>
        </w:rPr>
        <w:t>2013</w:t>
      </w:r>
      <w:r>
        <w:rPr>
          <w:rFonts w:hAnsi="微软雅黑" w:cs="仿宋_GB2312"/>
          <w:color w:val="1A1A1A" w:themeColor="background1" w:themeShade="1A"/>
          <w:szCs w:val="32"/>
        </w:rPr>
        <w:t>年至</w:t>
      </w:r>
      <w:r>
        <w:rPr>
          <w:rFonts w:hAnsi="微软雅黑" w:cs="仿宋_GB2312"/>
          <w:color w:val="1A1A1A" w:themeColor="background1" w:themeShade="1A"/>
          <w:szCs w:val="32"/>
        </w:rPr>
        <w:t>2019</w:t>
      </w:r>
      <w:r>
        <w:rPr>
          <w:rFonts w:hAnsi="微软雅黑" w:cs="仿宋_GB2312"/>
          <w:color w:val="1A1A1A" w:themeColor="background1" w:themeShade="1A"/>
          <w:szCs w:val="32"/>
        </w:rPr>
        <w:t>年，许国强在担任汉中</w:t>
      </w:r>
      <w:r>
        <w:rPr>
          <w:rFonts w:hAnsi="微软雅黑" w:cs="仿宋_GB2312"/>
          <w:color w:val="1A1A1A" w:themeColor="background1" w:themeShade="1A"/>
          <w:szCs w:val="32"/>
        </w:rPr>
        <w:t>市公安局党委委员、副局长、专职副书记等职务期间，先后收受某投资集团有限公司董事长张某所送拜年礼金，共计</w:t>
      </w:r>
      <w:r>
        <w:rPr>
          <w:rFonts w:hAnsi="微软雅黑" w:cs="仿宋_GB2312"/>
          <w:color w:val="1A1A1A" w:themeColor="background1" w:themeShade="1A"/>
          <w:szCs w:val="32"/>
        </w:rPr>
        <w:t>3</w:t>
      </w:r>
      <w:r>
        <w:rPr>
          <w:rFonts w:hAnsi="微软雅黑" w:cs="仿宋_GB2312"/>
          <w:color w:val="1A1A1A" w:themeColor="background1" w:themeShade="1A"/>
          <w:szCs w:val="32"/>
        </w:rPr>
        <w:t>万元；接受管理对象安排的宴请，承诺为其协调办事。</w:t>
      </w:r>
      <w:r>
        <w:rPr>
          <w:rFonts w:hAnsi="微软雅黑" w:cs="仿宋_GB2312"/>
          <w:color w:val="1A1A1A" w:themeColor="background1" w:themeShade="1A"/>
          <w:szCs w:val="32"/>
        </w:rPr>
        <w:t>2016</w:t>
      </w:r>
      <w:r>
        <w:rPr>
          <w:rFonts w:hAnsi="微软雅黑" w:cs="仿宋_GB2312"/>
          <w:color w:val="1A1A1A" w:themeColor="background1" w:themeShade="1A"/>
          <w:szCs w:val="32"/>
        </w:rPr>
        <w:t>年至</w:t>
      </w:r>
      <w:r>
        <w:rPr>
          <w:rFonts w:hAnsi="微软雅黑" w:cs="仿宋_GB2312"/>
          <w:color w:val="1A1A1A" w:themeColor="background1" w:themeShade="1A"/>
          <w:szCs w:val="32"/>
        </w:rPr>
        <w:t>2019</w:t>
      </w:r>
      <w:r>
        <w:rPr>
          <w:rFonts w:hAnsi="微软雅黑" w:cs="仿宋_GB2312"/>
          <w:color w:val="1A1A1A" w:themeColor="background1" w:themeShade="1A"/>
          <w:szCs w:val="32"/>
        </w:rPr>
        <w:t>年，许国强借用管理服务对象商务车</w:t>
      </w:r>
      <w:r>
        <w:rPr>
          <w:rFonts w:hAnsi="微软雅黑" w:cs="仿宋_GB2312"/>
          <w:color w:val="1A1A1A" w:themeColor="background1" w:themeShade="1A"/>
          <w:szCs w:val="32"/>
        </w:rPr>
        <w:t>1</w:t>
      </w:r>
      <w:r>
        <w:rPr>
          <w:rFonts w:hAnsi="微软雅黑" w:cs="仿宋_GB2312"/>
          <w:color w:val="1A1A1A" w:themeColor="background1" w:themeShade="1A"/>
          <w:szCs w:val="32"/>
        </w:rPr>
        <w:t>辆，供其本人长期使用。许国强还存在其他违纪违法问题，受到开除党籍、政务撤职处分，降为一级科员，对其违纪违法所得予以收缴。</w:t>
      </w:r>
    </w:p>
    <w:p w:rsidR="00904F06" w:rsidRDefault="00512BE8">
      <w:pPr>
        <w:overflowPunct w:val="0"/>
        <w:spacing w:line="600" w:lineRule="exact"/>
        <w:ind w:firstLineChars="200" w:firstLine="643"/>
        <w:rPr>
          <w:rFonts w:hAnsi="微软雅黑" w:cs="仿宋_GB2312"/>
          <w:color w:val="1A1A1A" w:themeColor="background1" w:themeShade="1A"/>
          <w:szCs w:val="32"/>
        </w:rPr>
      </w:pPr>
      <w:r>
        <w:rPr>
          <w:rFonts w:hAnsi="微软雅黑" w:cs="仿宋_GB2312"/>
          <w:b/>
          <w:bCs/>
          <w:color w:val="1A1A1A" w:themeColor="background1" w:themeShade="1A"/>
          <w:szCs w:val="32"/>
        </w:rPr>
        <w:t>5.</w:t>
      </w:r>
      <w:r>
        <w:rPr>
          <w:rFonts w:hAnsi="微软雅黑" w:cs="仿宋_GB2312"/>
          <w:b/>
          <w:bCs/>
          <w:color w:val="1A1A1A" w:themeColor="background1" w:themeShade="1A"/>
          <w:szCs w:val="32"/>
        </w:rPr>
        <w:t>榆林市不动产登记中心干部李林强接受可能影响公正执行公务的宴请、酒后驾驶机动车辆问题。</w:t>
      </w:r>
      <w:r>
        <w:rPr>
          <w:rFonts w:hAnsi="微软雅黑" w:cs="仿宋_GB2312"/>
          <w:color w:val="1A1A1A" w:themeColor="background1" w:themeShade="1A"/>
          <w:szCs w:val="32"/>
        </w:rPr>
        <w:t>2022</w:t>
      </w:r>
      <w:r>
        <w:rPr>
          <w:rFonts w:hAnsi="微软雅黑" w:cs="仿宋_GB2312"/>
          <w:color w:val="1A1A1A" w:themeColor="background1" w:themeShade="1A"/>
          <w:szCs w:val="32"/>
        </w:rPr>
        <w:t>年至</w:t>
      </w:r>
      <w:r>
        <w:rPr>
          <w:rFonts w:hAnsi="微软雅黑" w:cs="仿宋_GB2312"/>
          <w:color w:val="1A1A1A" w:themeColor="background1" w:themeShade="1A"/>
          <w:szCs w:val="32"/>
        </w:rPr>
        <w:t>2023</w:t>
      </w:r>
      <w:r>
        <w:rPr>
          <w:rFonts w:hAnsi="微软雅黑" w:cs="仿宋_GB2312"/>
          <w:color w:val="1A1A1A" w:themeColor="background1" w:themeShade="1A"/>
          <w:szCs w:val="32"/>
        </w:rPr>
        <w:t>年，李林强多次接受管理服务对象某置业有限公司法定代表人黄某宴请。</w:t>
      </w:r>
      <w:r>
        <w:rPr>
          <w:rFonts w:hAnsi="微软雅黑" w:cs="仿宋_GB2312"/>
          <w:color w:val="1A1A1A" w:themeColor="background1" w:themeShade="1A"/>
          <w:szCs w:val="32"/>
        </w:rPr>
        <w:t>2023</w:t>
      </w:r>
      <w:r>
        <w:rPr>
          <w:rFonts w:hAnsi="微软雅黑" w:cs="仿宋_GB2312"/>
          <w:color w:val="1A1A1A" w:themeColor="background1" w:themeShade="1A"/>
          <w:szCs w:val="32"/>
        </w:rPr>
        <w:t>年</w:t>
      </w:r>
      <w:r>
        <w:rPr>
          <w:rFonts w:hAnsi="微软雅黑" w:cs="仿宋_GB2312"/>
          <w:color w:val="1A1A1A" w:themeColor="background1" w:themeShade="1A"/>
          <w:szCs w:val="32"/>
        </w:rPr>
        <w:t>5</w:t>
      </w:r>
      <w:r>
        <w:rPr>
          <w:rFonts w:hAnsi="微软雅黑" w:cs="仿宋_GB2312"/>
          <w:color w:val="1A1A1A" w:themeColor="background1" w:themeShade="1A"/>
          <w:szCs w:val="32"/>
        </w:rPr>
        <w:t>月</w:t>
      </w:r>
      <w:r>
        <w:rPr>
          <w:rFonts w:hAnsi="微软雅黑" w:cs="仿宋_GB2312"/>
          <w:color w:val="1A1A1A" w:themeColor="background1" w:themeShade="1A"/>
          <w:szCs w:val="32"/>
        </w:rPr>
        <w:t>20</w:t>
      </w:r>
      <w:r>
        <w:rPr>
          <w:rFonts w:hAnsi="微软雅黑" w:cs="仿宋_GB2312"/>
          <w:color w:val="1A1A1A" w:themeColor="background1" w:themeShade="1A"/>
          <w:szCs w:val="32"/>
        </w:rPr>
        <w:t>日晚，李林强接受黄某宴请，饮酒后驾驶机</w:t>
      </w:r>
      <w:r>
        <w:rPr>
          <w:rFonts w:hAnsi="微软雅黑" w:cs="仿宋_GB2312"/>
          <w:color w:val="1A1A1A" w:themeColor="background1" w:themeShade="1A"/>
          <w:szCs w:val="32"/>
        </w:rPr>
        <w:lastRenderedPageBreak/>
        <w:t>动车辆发生事故，经鉴定属于酒后驾驶。</w:t>
      </w:r>
      <w:r>
        <w:rPr>
          <w:rFonts w:hAnsi="微软雅黑" w:cs="仿宋_GB2312"/>
          <w:color w:val="1A1A1A" w:themeColor="background1" w:themeShade="1A"/>
          <w:szCs w:val="32"/>
        </w:rPr>
        <w:t>2023</w:t>
      </w:r>
      <w:r>
        <w:rPr>
          <w:rFonts w:hAnsi="微软雅黑" w:cs="仿宋_GB2312"/>
          <w:color w:val="1A1A1A" w:themeColor="background1" w:themeShade="1A"/>
          <w:szCs w:val="32"/>
        </w:rPr>
        <w:t>年</w:t>
      </w:r>
      <w:r>
        <w:rPr>
          <w:rFonts w:hAnsi="微软雅黑" w:cs="仿宋_GB2312"/>
          <w:color w:val="1A1A1A" w:themeColor="background1" w:themeShade="1A"/>
          <w:szCs w:val="32"/>
        </w:rPr>
        <w:t>6</w:t>
      </w:r>
      <w:r>
        <w:rPr>
          <w:rFonts w:hAnsi="微软雅黑" w:cs="仿宋_GB2312"/>
          <w:color w:val="1A1A1A" w:themeColor="background1" w:themeShade="1A"/>
          <w:szCs w:val="32"/>
        </w:rPr>
        <w:t>月，李林强受到政务记过处分。</w:t>
      </w:r>
    </w:p>
    <w:p w:rsidR="00904F06" w:rsidRDefault="00512BE8">
      <w:pPr>
        <w:overflowPunct w:val="0"/>
        <w:spacing w:line="600" w:lineRule="exact"/>
        <w:ind w:firstLineChars="200" w:firstLine="640"/>
        <w:rPr>
          <w:rFonts w:hAnsi="微软雅黑" w:cs="仿宋_GB2312"/>
          <w:color w:val="1A1A1A" w:themeColor="background1" w:themeShade="1A"/>
          <w:szCs w:val="32"/>
        </w:rPr>
      </w:pPr>
      <w:r>
        <w:rPr>
          <w:rFonts w:hAnsi="微软雅黑" w:cs="仿宋_GB2312"/>
          <w:color w:val="1A1A1A" w:themeColor="background1" w:themeShade="1A"/>
          <w:szCs w:val="32"/>
        </w:rPr>
        <w:t>上述</w:t>
      </w:r>
      <w:r>
        <w:rPr>
          <w:rFonts w:hAnsi="微软雅黑" w:cs="仿宋_GB2312"/>
          <w:color w:val="1A1A1A" w:themeColor="background1" w:themeShade="1A"/>
          <w:szCs w:val="32"/>
        </w:rPr>
        <w:t>5</w:t>
      </w:r>
      <w:r>
        <w:rPr>
          <w:rFonts w:hAnsi="微软雅黑" w:cs="仿宋_GB2312"/>
          <w:color w:val="1A1A1A" w:themeColor="background1" w:themeShade="1A"/>
          <w:szCs w:val="32"/>
        </w:rPr>
        <w:t>起案例，有的利用职务影响力长期大肆收受礼品礼金；有的超越发展阶段盲目铺摊子上项目，给地方发展背上沉重债务负担；有的长期违规接受私营企业主宴请；有的纪法意识淡薄以身试法，反映出少数党员干部在党中央和省委大抓作风建设的高压态势下，依然心存侥幸、不知收敛，一再践踏纪法权威和底线，必须予以严肃惩处。</w:t>
      </w:r>
    </w:p>
    <w:p w:rsidR="00904F06" w:rsidRDefault="00512BE8">
      <w:pPr>
        <w:overflowPunct w:val="0"/>
        <w:spacing w:line="600" w:lineRule="exact"/>
        <w:ind w:firstLineChars="200" w:firstLine="640"/>
        <w:rPr>
          <w:rFonts w:hAnsi="微软雅黑" w:cs="仿宋_GB2312"/>
          <w:color w:val="1A1A1A" w:themeColor="background1" w:themeShade="1A"/>
          <w:szCs w:val="32"/>
        </w:rPr>
      </w:pPr>
      <w:r>
        <w:rPr>
          <w:rFonts w:hAnsi="微软雅黑" w:cs="仿宋_GB2312"/>
          <w:color w:val="1A1A1A" w:themeColor="background1" w:themeShade="1A"/>
          <w:szCs w:val="32"/>
        </w:rPr>
        <w:t>习近平总书记强调，制定实施中央八项规定，是我们党在新时代的徙木立信之举，必须常抓不懈、久久为功，直至真正化风成俗，以优良党风引领社风民风。各级党组织要坚决扛起作风建设政治责任，以干部作风能力提升年活动为抓手，下硬手、出实招解决好本地区本单位作风顽瘴痼疾，特别是各级</w:t>
      </w:r>
      <w:r>
        <w:rPr>
          <w:rFonts w:hAnsi="微软雅黑" w:cs="仿宋_GB2312"/>
          <w:color w:val="1A1A1A" w:themeColor="background1" w:themeShade="1A"/>
          <w:szCs w:val="32"/>
        </w:rPr>
        <w:t>“</w:t>
      </w:r>
      <w:r>
        <w:rPr>
          <w:rFonts w:hAnsi="微软雅黑" w:cs="仿宋_GB2312"/>
          <w:color w:val="1A1A1A" w:themeColor="background1" w:themeShade="1A"/>
          <w:szCs w:val="32"/>
        </w:rPr>
        <w:t>一把手</w:t>
      </w:r>
      <w:r>
        <w:rPr>
          <w:rFonts w:hAnsi="微软雅黑" w:cs="仿宋_GB2312"/>
          <w:color w:val="1A1A1A" w:themeColor="background1" w:themeShade="1A"/>
          <w:szCs w:val="32"/>
        </w:rPr>
        <w:t>”</w:t>
      </w:r>
      <w:r>
        <w:rPr>
          <w:rFonts w:hAnsi="微软雅黑" w:cs="仿宋_GB2312"/>
          <w:color w:val="1A1A1A" w:themeColor="background1" w:themeShade="1A"/>
          <w:szCs w:val="32"/>
        </w:rPr>
        <w:t>和班子成员要从严律己，把严的态度亮出来、严的标准立起来、严的纪律执行起来，以彻底的自我革命精神筑牢中央八项规定堤坝。各级纪检监察机关要时刻保持作风建设永远在路上的坚定清醒，把纠治</w:t>
      </w:r>
      <w:r>
        <w:rPr>
          <w:rFonts w:hAnsi="微软雅黑" w:cs="仿宋_GB2312"/>
          <w:color w:val="1A1A1A" w:themeColor="background1" w:themeShade="1A"/>
          <w:szCs w:val="32"/>
        </w:rPr>
        <w:t>“</w:t>
      </w:r>
      <w:r>
        <w:rPr>
          <w:rFonts w:hAnsi="微软雅黑" w:cs="仿宋_GB2312"/>
          <w:color w:val="1A1A1A" w:themeColor="background1" w:themeShade="1A"/>
          <w:szCs w:val="32"/>
        </w:rPr>
        <w:t>四风</w:t>
      </w:r>
      <w:r>
        <w:rPr>
          <w:rFonts w:hAnsi="微软雅黑" w:cs="仿宋_GB2312"/>
          <w:color w:val="1A1A1A" w:themeColor="background1" w:themeShade="1A"/>
          <w:szCs w:val="32"/>
        </w:rPr>
        <w:t>”</w:t>
      </w:r>
      <w:r>
        <w:rPr>
          <w:rFonts w:hAnsi="微软雅黑" w:cs="仿宋_GB2312"/>
          <w:color w:val="1A1A1A" w:themeColor="background1" w:themeShade="1A"/>
          <w:szCs w:val="32"/>
        </w:rPr>
        <w:t>情况作为检验主题教育、教育整顿工作成效的重要标尺，坚</w:t>
      </w:r>
      <w:r>
        <w:rPr>
          <w:rFonts w:hAnsi="微软雅黑" w:cs="仿宋_GB2312"/>
          <w:color w:val="1A1A1A" w:themeColor="background1" w:themeShade="1A"/>
          <w:szCs w:val="32"/>
        </w:rPr>
        <w:t>决克服松劲歇脚、疲劳厌战情绪，坚持严的基调、严的措施、严的氛围，对违反中央八项规定精神行为零容忍，无论职务高低，谁违反了规定就严肃处理谁，紧盯</w:t>
      </w:r>
      <w:r>
        <w:rPr>
          <w:rFonts w:hAnsi="微软雅黑" w:cs="仿宋_GB2312"/>
          <w:color w:val="1A1A1A" w:themeColor="background1" w:themeShade="1A"/>
          <w:szCs w:val="32"/>
        </w:rPr>
        <w:t>“</w:t>
      </w:r>
      <w:r>
        <w:rPr>
          <w:rFonts w:hAnsi="微软雅黑" w:cs="仿宋_GB2312"/>
          <w:color w:val="1A1A1A" w:themeColor="background1" w:themeShade="1A"/>
          <w:szCs w:val="32"/>
        </w:rPr>
        <w:t>关键少数</w:t>
      </w:r>
      <w:r>
        <w:rPr>
          <w:rFonts w:hAnsi="微软雅黑" w:cs="仿宋_GB2312"/>
          <w:color w:val="1A1A1A" w:themeColor="background1" w:themeShade="1A"/>
          <w:szCs w:val="32"/>
        </w:rPr>
        <w:t>”</w:t>
      </w:r>
      <w:r>
        <w:rPr>
          <w:rFonts w:hAnsi="微软雅黑" w:cs="仿宋_GB2312"/>
          <w:color w:val="1A1A1A" w:themeColor="background1" w:themeShade="1A"/>
          <w:szCs w:val="32"/>
        </w:rPr>
        <w:t>，严肃查处搞政绩工程、形象工程以及统计数据造假、加重基层负担等形式主义、官僚主义问题，坚决纠治违规吃喝、违规收送礼品礼金、违规发放津贴补贴等享乐主义、奢靡之风违纪行为，不</w:t>
      </w:r>
      <w:r>
        <w:rPr>
          <w:rFonts w:hAnsi="微软雅黑" w:cs="仿宋_GB2312"/>
          <w:color w:val="1A1A1A" w:themeColor="background1" w:themeShade="1A"/>
          <w:szCs w:val="32"/>
        </w:rPr>
        <w:lastRenderedPageBreak/>
        <w:t>断强化警示震慑，坚决打赢作风建设攻坚战、持久战、阵地战。</w:t>
      </w:r>
    </w:p>
    <w:p w:rsidR="00904F06" w:rsidRDefault="00512BE8">
      <w:pPr>
        <w:overflowPunct w:val="0"/>
        <w:spacing w:line="600" w:lineRule="exact"/>
        <w:ind w:firstLineChars="200" w:firstLine="640"/>
        <w:rPr>
          <w:rFonts w:hAnsi="微软雅黑" w:cs="仿宋_GB2312"/>
          <w:color w:val="1A1A1A" w:themeColor="background1" w:themeShade="1A"/>
          <w:szCs w:val="32"/>
        </w:rPr>
      </w:pPr>
      <w:r>
        <w:rPr>
          <w:rFonts w:hAnsi="微软雅黑" w:cs="仿宋_GB2312"/>
          <w:color w:val="1A1A1A" w:themeColor="background1" w:themeShade="1A"/>
          <w:szCs w:val="32"/>
        </w:rPr>
        <w:t>节日期间是隐形变异</w:t>
      </w:r>
      <w:r>
        <w:rPr>
          <w:rFonts w:hAnsi="微软雅黑" w:cs="仿宋_GB2312"/>
          <w:color w:val="1A1A1A" w:themeColor="background1" w:themeShade="1A"/>
          <w:szCs w:val="32"/>
        </w:rPr>
        <w:t>“</w:t>
      </w:r>
      <w:r>
        <w:rPr>
          <w:rFonts w:hAnsi="微软雅黑" w:cs="仿宋_GB2312"/>
          <w:color w:val="1A1A1A" w:themeColor="background1" w:themeShade="1A"/>
          <w:szCs w:val="32"/>
        </w:rPr>
        <w:t>四风</w:t>
      </w:r>
      <w:r>
        <w:rPr>
          <w:rFonts w:hAnsi="微软雅黑" w:cs="仿宋_GB2312"/>
          <w:color w:val="1A1A1A" w:themeColor="background1" w:themeShade="1A"/>
          <w:szCs w:val="32"/>
        </w:rPr>
        <w:t>”</w:t>
      </w:r>
      <w:r>
        <w:rPr>
          <w:rFonts w:hAnsi="微软雅黑" w:cs="仿宋_GB2312"/>
          <w:color w:val="1A1A1A" w:themeColor="background1" w:themeShade="1A"/>
          <w:szCs w:val="32"/>
        </w:rPr>
        <w:t>问题的易发高发期，要紧盯在隐蔽场所接受宴请、违规收送高档月饼和烟酒、党员干部和公职人员酒驾醉驾等突出问题</w:t>
      </w:r>
      <w:r>
        <w:rPr>
          <w:rFonts w:hAnsi="微软雅黑" w:cs="仿宋_GB2312"/>
          <w:color w:val="1A1A1A" w:themeColor="background1" w:themeShade="1A"/>
          <w:szCs w:val="32"/>
        </w:rPr>
        <w:t>，深挖细查背后的利益勾连、权钱交易行为，释放全面从严、一严到底、越往后越严的强烈信号。坚决纠治不担当不作为、主动服务意识不强、行政效率低下等履职尽责不到位的问题，引导广大党员担当作为、干事创业，为奋力谱写中国式现代化建设的陕西新篇章提供坚强作风保障。</w:t>
      </w:r>
    </w:p>
    <w:sectPr w:rsidR="00904F06" w:rsidSect="00904F06">
      <w:footerReference w:type="even" r:id="rId11"/>
      <w:footerReference w:type="default" r:id="rId12"/>
      <w:footerReference w:type="first" r:id="rId13"/>
      <w:pgSz w:w="11906" w:h="16838"/>
      <w:pgMar w:top="1440" w:right="1474" w:bottom="1440" w:left="1474" w:header="851" w:footer="1020" w:gutter="0"/>
      <w:cols w:space="0"/>
      <w:docGrid w:linePitch="579"/>
    </w:sectPr>
  </w:body>
</w:document>
</file>

<file path=word/customizations.xml><?xml version="1.0" encoding="utf-8"?>
<wne:tcg xmlns:r="http://schemas.openxmlformats.org/officeDocument/2006/relationships" xmlns:wne="http://schemas.microsoft.com/office/word/2006/wordml">
  <wne:keymaps>
    <wne:keymap wne:kcmPrimary="0553">
      <wne:acd wne:acdName="acd0"/>
    </wne:keymap>
    <wne:keymap wne:kcmPrimary="055A">
      <wne:acd wne:acdName="acd1"/>
    </wne:keymap>
  </wne:keymaps>
  <wne:toolbars>
    <wne:acdManifest>
      <wne:acdEntry wne:acdName="acd0"/>
      <wne:acdEntry wne:acdName="acd1"/>
    </wne:acdManifest>
  </wne:toolbars>
  <wne:acds>
    <wne:acd wne:argValue="AgBsUYdlOgBja4dlKAApf9uPKQA=" wne:acdName="acd0" wne:fciIndexBasedOn="0065"/>
    <wne:acd wne:argValue="AgBsUYdlOgBja4dl" wne:acdName="acd1"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BE8" w:rsidRDefault="00512BE8" w:rsidP="00904F06">
      <w:r>
        <w:separator/>
      </w:r>
    </w:p>
  </w:endnote>
  <w:endnote w:type="continuationSeparator" w:id="1">
    <w:p w:rsidR="00512BE8" w:rsidRDefault="00512BE8" w:rsidP="00904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F06" w:rsidRDefault="00904F06">
    <w:pPr>
      <w:pStyle w:val="a3"/>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F06" w:rsidRDefault="00904F06">
    <w:pPr>
      <w:pStyle w:val="a3"/>
      <w:jc w:val="right"/>
      <w:rPr>
        <w:rFonts w:ascii="宋体" w:eastAsia="宋体" w:hAnsi="宋体" w:cs="宋体"/>
        <w:sz w:val="28"/>
      </w:rPr>
    </w:pPr>
    <w:r w:rsidRPr="00904F06">
      <w:rPr>
        <w:sz w:val="28"/>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filled="f" stroked="f" strokeweight=".5pt">
          <v:textbox style="mso-fit-shape-to-text:t" inset="0,0,0,0">
            <w:txbxContent>
              <w:p w:rsidR="00904F06" w:rsidRDefault="00512BE8">
                <w:pPr>
                  <w:pStyle w:val="a3"/>
                  <w:jc w:val="right"/>
                </w:pPr>
                <w:r>
                  <w:rPr>
                    <w:rFonts w:ascii="宋体" w:eastAsia="宋体" w:hAnsi="宋体" w:cs="宋体" w:hint="eastAsia"/>
                    <w:sz w:val="28"/>
                  </w:rPr>
                  <w:t>—</w:t>
                </w:r>
                <w:r>
                  <w:rPr>
                    <w:rFonts w:ascii="宋体" w:eastAsia="宋体" w:hAnsi="宋体" w:cs="宋体" w:hint="eastAsia"/>
                    <w:sz w:val="28"/>
                  </w:rPr>
                  <w:t xml:space="preserve"> </w:t>
                </w:r>
                <w:r w:rsidR="00904F06">
                  <w:rPr>
                    <w:rFonts w:ascii="宋体" w:eastAsia="宋体" w:hAnsi="宋体" w:cs="宋体" w:hint="eastAsia"/>
                    <w:sz w:val="28"/>
                  </w:rPr>
                  <w:fldChar w:fldCharType="begin"/>
                </w:r>
                <w:r>
                  <w:rPr>
                    <w:rFonts w:ascii="宋体" w:eastAsia="宋体" w:hAnsi="宋体" w:cs="宋体" w:hint="eastAsia"/>
                    <w:sz w:val="28"/>
                  </w:rPr>
                  <w:instrText xml:space="preserve"> PAGE \* Arabic \* MERGEFORMAT </w:instrText>
                </w:r>
                <w:r w:rsidR="00904F06">
                  <w:rPr>
                    <w:rFonts w:ascii="宋体" w:eastAsia="宋体" w:hAnsi="宋体" w:cs="宋体" w:hint="eastAsia"/>
                    <w:sz w:val="28"/>
                  </w:rPr>
                  <w:fldChar w:fldCharType="separate"/>
                </w:r>
                <w:r w:rsidR="00DE5D40">
                  <w:rPr>
                    <w:rFonts w:ascii="宋体" w:eastAsia="宋体" w:hAnsi="宋体" w:cs="宋体"/>
                    <w:noProof/>
                    <w:sz w:val="28"/>
                  </w:rPr>
                  <w:t>4</w:t>
                </w:r>
                <w:r w:rsidR="00904F06">
                  <w:rPr>
                    <w:rFonts w:ascii="宋体" w:eastAsia="宋体" w:hAnsi="宋体" w:cs="宋体" w:hint="eastAsia"/>
                    <w:sz w:val="28"/>
                  </w:rPr>
                  <w:fldChar w:fldCharType="end"/>
                </w:r>
                <w:r>
                  <w:rPr>
                    <w:rFonts w:ascii="宋体" w:eastAsia="宋体" w:hAnsi="宋体" w:cs="宋体" w:hint="eastAsia"/>
                    <w:sz w:val="28"/>
                  </w:rPr>
                  <w:t xml:space="preserve"> </w:t>
                </w:r>
                <w:r>
                  <w:rPr>
                    <w:rFonts w:ascii="宋体" w:eastAsia="宋体" w:hAnsi="宋体" w:cs="宋体" w:hint="eastAsia"/>
                    <w:sz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F06" w:rsidRDefault="00904F06">
    <w:pPr>
      <w:pStyle w:val="a3"/>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BE8" w:rsidRDefault="00512BE8" w:rsidP="00904F06">
      <w:r>
        <w:separator/>
      </w:r>
    </w:p>
  </w:footnote>
  <w:footnote w:type="continuationSeparator" w:id="1">
    <w:p w:rsidR="00512BE8" w:rsidRDefault="00512BE8" w:rsidP="00904F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99858C"/>
    <w:multiLevelType w:val="singleLevel"/>
    <w:tmpl w:val="BC99858C"/>
    <w:lvl w:ilvl="0">
      <w:start w:val="1"/>
      <w:numFmt w:val="chineseCountingThousand"/>
      <w:pStyle w:val="1"/>
      <w:suff w:val="nothing"/>
      <w:lvlText w:val="%1、"/>
      <w:lvlJc w:val="left"/>
      <w:pPr>
        <w:tabs>
          <w:tab w:val="left" w:pos="420"/>
        </w:tabs>
        <w:ind w:left="0" w:firstLine="0"/>
      </w:pPr>
      <w:rPr>
        <w:rFonts w:hint="eastAsia"/>
      </w:rPr>
    </w:lvl>
  </w:abstractNum>
  <w:abstractNum w:abstractNumId="1">
    <w:nsid w:val="0D28011F"/>
    <w:multiLevelType w:val="singleLevel"/>
    <w:tmpl w:val="0D28011F"/>
    <w:lvl w:ilvl="0">
      <w:start w:val="1"/>
      <w:numFmt w:val="chineseCountingThousand"/>
      <w:pStyle w:val="2"/>
      <w:suff w:val="nothing"/>
      <w:lvlText w:val="（%1）"/>
      <w:lvlJc w:val="left"/>
      <w:pPr>
        <w:tabs>
          <w:tab w:val="left" w:pos="420"/>
        </w:tabs>
        <w:ind w:left="0" w:firstLine="0"/>
      </w:pPr>
      <w:rPr>
        <w:rFonts w:hint="eastAsia"/>
      </w:rPr>
    </w:lvl>
  </w:abstractNum>
  <w:abstractNum w:abstractNumId="2">
    <w:nsid w:val="58AB1654"/>
    <w:multiLevelType w:val="singleLevel"/>
    <w:tmpl w:val="58AB1654"/>
    <w:lvl w:ilvl="0">
      <w:start w:val="1"/>
      <w:numFmt w:val="decimal"/>
      <w:pStyle w:val="3"/>
      <w:suff w:val="nothing"/>
      <w:lvlText w:val="%1．"/>
      <w:lvlJc w:val="left"/>
      <w:pPr>
        <w:tabs>
          <w:tab w:val="left" w:pos="420"/>
        </w:tabs>
        <w:ind w:left="0" w:firstLine="0"/>
      </w:pPr>
    </w:lvl>
  </w:abstractNum>
  <w:abstractNum w:abstractNumId="3">
    <w:nsid w:val="7E43A87F"/>
    <w:multiLevelType w:val="singleLevel"/>
    <w:tmpl w:val="7E43A87F"/>
    <w:lvl w:ilvl="0">
      <w:start w:val="1"/>
      <w:numFmt w:val="decimal"/>
      <w:pStyle w:val="4"/>
      <w:suff w:val="nothing"/>
      <w:lvlText w:val="（%1）"/>
      <w:lvlJc w:val="left"/>
      <w:pPr>
        <w:tabs>
          <w:tab w:val="left" w:pos="420"/>
        </w:tabs>
        <w:ind w:left="0" w:firstLine="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embedSystemFonts/>
  <w:defaultTabStop w:val="420"/>
  <w:drawingGridHorizontalSpacing w:val="320"/>
  <w:drawingGridVerticalSpacing w:val="290"/>
  <w:noPunctuationKerning/>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WNhNTk5ZDdmNGY0MTQxYTEwZTFhYjgzZWMwZWQwMzEifQ=="/>
  </w:docVars>
  <w:rsids>
    <w:rsidRoot w:val="00365C13"/>
    <w:rsid w:val="00047FC1"/>
    <w:rsid w:val="002265EE"/>
    <w:rsid w:val="002D29B3"/>
    <w:rsid w:val="00365C13"/>
    <w:rsid w:val="004B054D"/>
    <w:rsid w:val="00512BE8"/>
    <w:rsid w:val="00530EE7"/>
    <w:rsid w:val="005E0AA6"/>
    <w:rsid w:val="00624DB7"/>
    <w:rsid w:val="007C717F"/>
    <w:rsid w:val="00904F06"/>
    <w:rsid w:val="009A5501"/>
    <w:rsid w:val="00A065F0"/>
    <w:rsid w:val="00B72FAB"/>
    <w:rsid w:val="00B85699"/>
    <w:rsid w:val="00CC034D"/>
    <w:rsid w:val="00D90CD8"/>
    <w:rsid w:val="00DE5D40"/>
    <w:rsid w:val="00E336C0"/>
    <w:rsid w:val="00E361FD"/>
    <w:rsid w:val="00E400F9"/>
    <w:rsid w:val="011476E3"/>
    <w:rsid w:val="01BD7A4F"/>
    <w:rsid w:val="02D24878"/>
    <w:rsid w:val="0312565E"/>
    <w:rsid w:val="0361440A"/>
    <w:rsid w:val="03FD4ABD"/>
    <w:rsid w:val="05434672"/>
    <w:rsid w:val="05500BDA"/>
    <w:rsid w:val="05987645"/>
    <w:rsid w:val="0E4E725B"/>
    <w:rsid w:val="0ED540B5"/>
    <w:rsid w:val="10C761F4"/>
    <w:rsid w:val="12DD1CFF"/>
    <w:rsid w:val="1666200B"/>
    <w:rsid w:val="19542389"/>
    <w:rsid w:val="1AB65A6F"/>
    <w:rsid w:val="1EE91A2B"/>
    <w:rsid w:val="1F49329D"/>
    <w:rsid w:val="21A165ED"/>
    <w:rsid w:val="31EC5663"/>
    <w:rsid w:val="334F40FB"/>
    <w:rsid w:val="35243365"/>
    <w:rsid w:val="3A045513"/>
    <w:rsid w:val="3DBC3B9C"/>
    <w:rsid w:val="3DD8554A"/>
    <w:rsid w:val="416E7E42"/>
    <w:rsid w:val="45FE17E0"/>
    <w:rsid w:val="4A6A4B32"/>
    <w:rsid w:val="4C932465"/>
    <w:rsid w:val="4DE72D76"/>
    <w:rsid w:val="4F073684"/>
    <w:rsid w:val="52097713"/>
    <w:rsid w:val="56291A9D"/>
    <w:rsid w:val="57A958D3"/>
    <w:rsid w:val="58C945E9"/>
    <w:rsid w:val="5C8E44EE"/>
    <w:rsid w:val="5ED37C2B"/>
    <w:rsid w:val="5EDE6BFC"/>
    <w:rsid w:val="5F903222"/>
    <w:rsid w:val="60197A34"/>
    <w:rsid w:val="623600B0"/>
    <w:rsid w:val="63C33BC6"/>
    <w:rsid w:val="67EB2E11"/>
    <w:rsid w:val="713F6856"/>
    <w:rsid w:val="7242215A"/>
    <w:rsid w:val="725A3947"/>
    <w:rsid w:val="73785962"/>
    <w:rsid w:val="74431D92"/>
    <w:rsid w:val="745A3474"/>
    <w:rsid w:val="7592164A"/>
    <w:rsid w:val="75D532E5"/>
    <w:rsid w:val="75F50ED9"/>
    <w:rsid w:val="775E45BA"/>
    <w:rsid w:val="7D8B4F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4F06"/>
    <w:pPr>
      <w:widowControl w:val="0"/>
      <w:jc w:val="both"/>
    </w:pPr>
    <w:rPr>
      <w:rFonts w:ascii="仿宋_GB2312" w:eastAsia="仿宋_GB2312" w:hAnsi="仿宋_GB2312"/>
      <w:kern w:val="2"/>
      <w:sz w:val="32"/>
      <w:szCs w:val="24"/>
    </w:rPr>
  </w:style>
  <w:style w:type="paragraph" w:styleId="20">
    <w:name w:val="heading 2"/>
    <w:basedOn w:val="a"/>
    <w:next w:val="a"/>
    <w:semiHidden/>
    <w:unhideWhenUsed/>
    <w:qFormat/>
    <w:rsid w:val="00904F06"/>
    <w:pPr>
      <w:spacing w:beforeAutospacing="1" w:afterAutospacing="1"/>
      <w:jc w:val="left"/>
      <w:outlineLvl w:val="1"/>
    </w:pPr>
    <w:rPr>
      <w:rFonts w:ascii="宋体" w:eastAsia="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04F06"/>
    <w:pPr>
      <w:tabs>
        <w:tab w:val="center" w:pos="4153"/>
        <w:tab w:val="right" w:pos="8306"/>
      </w:tabs>
      <w:snapToGrid w:val="0"/>
      <w:jc w:val="left"/>
    </w:pPr>
    <w:rPr>
      <w:sz w:val="18"/>
    </w:rPr>
  </w:style>
  <w:style w:type="paragraph" w:styleId="a4">
    <w:name w:val="header"/>
    <w:basedOn w:val="a"/>
    <w:qFormat/>
    <w:rsid w:val="00904F0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904F06"/>
    <w:pPr>
      <w:spacing w:before="100" w:beforeAutospacing="1" w:after="100" w:afterAutospacing="1"/>
      <w:jc w:val="left"/>
    </w:pPr>
    <w:rPr>
      <w:kern w:val="0"/>
      <w:sz w:val="24"/>
    </w:rPr>
  </w:style>
  <w:style w:type="character" w:styleId="a6">
    <w:name w:val="Strong"/>
    <w:basedOn w:val="a0"/>
    <w:qFormat/>
    <w:rsid w:val="00904F06"/>
    <w:rPr>
      <w:b/>
    </w:rPr>
  </w:style>
  <w:style w:type="character" w:styleId="a7">
    <w:name w:val="Hyperlink"/>
    <w:basedOn w:val="a0"/>
    <w:qFormat/>
    <w:rsid w:val="00904F06"/>
    <w:rPr>
      <w:color w:val="0000FF"/>
      <w:u w:val="single"/>
    </w:rPr>
  </w:style>
  <w:style w:type="paragraph" w:customStyle="1" w:styleId="4">
    <w:name w:val="公文:4级标题"/>
    <w:qFormat/>
    <w:rsid w:val="00904F06"/>
    <w:pPr>
      <w:numPr>
        <w:numId w:val="1"/>
      </w:numPr>
      <w:outlineLvl w:val="3"/>
    </w:pPr>
    <w:rPr>
      <w:rFonts w:eastAsia="仿宋"/>
      <w:sz w:val="32"/>
    </w:rPr>
  </w:style>
  <w:style w:type="paragraph" w:customStyle="1" w:styleId="3">
    <w:name w:val="公文:3级标题"/>
    <w:qFormat/>
    <w:rsid w:val="00904F06"/>
    <w:pPr>
      <w:numPr>
        <w:numId w:val="2"/>
      </w:numPr>
      <w:outlineLvl w:val="2"/>
    </w:pPr>
    <w:rPr>
      <w:rFonts w:eastAsia="仿宋"/>
      <w:sz w:val="32"/>
    </w:rPr>
  </w:style>
  <w:style w:type="paragraph" w:customStyle="1" w:styleId="2">
    <w:name w:val="公文:2级标题"/>
    <w:qFormat/>
    <w:rsid w:val="00904F06"/>
    <w:pPr>
      <w:numPr>
        <w:numId w:val="3"/>
      </w:numPr>
      <w:outlineLvl w:val="1"/>
    </w:pPr>
    <w:rPr>
      <w:rFonts w:eastAsia="楷体"/>
      <w:sz w:val="32"/>
    </w:rPr>
  </w:style>
  <w:style w:type="paragraph" w:customStyle="1" w:styleId="1">
    <w:name w:val="公文:1级标题"/>
    <w:qFormat/>
    <w:rsid w:val="00904F06"/>
    <w:pPr>
      <w:numPr>
        <w:numId w:val="4"/>
      </w:numPr>
      <w:outlineLvl w:val="0"/>
    </w:pPr>
    <w:rPr>
      <w:rFonts w:eastAsia="黑体"/>
      <w:sz w:val="32"/>
    </w:rPr>
  </w:style>
  <w:style w:type="paragraph" w:customStyle="1" w:styleId="a8">
    <w:name w:val="公文:正文"/>
    <w:basedOn w:val="a"/>
    <w:qFormat/>
    <w:rsid w:val="00904F06"/>
    <w:rPr>
      <w:rFonts w:eastAsia="仿宋"/>
    </w:rPr>
  </w:style>
  <w:style w:type="paragraph" w:customStyle="1" w:styleId="a9">
    <w:name w:val="公文:正文(缩进)"/>
    <w:basedOn w:val="a"/>
    <w:qFormat/>
    <w:rsid w:val="00904F06"/>
    <w:pPr>
      <w:ind w:firstLineChars="200" w:firstLine="880"/>
    </w:pPr>
    <w:rPr>
      <w:rFonts w:eastAsia="仿宋"/>
    </w:rPr>
  </w:style>
  <w:style w:type="paragraph" w:customStyle="1" w:styleId="aa">
    <w:name w:val="公文:标题"/>
    <w:basedOn w:val="a"/>
    <w:qFormat/>
    <w:rsid w:val="00904F06"/>
    <w:pPr>
      <w:jc w:val="center"/>
    </w:pPr>
    <w:rPr>
      <w:rFonts w:eastAsia="方正小标宋简体"/>
      <w:sz w:val="44"/>
    </w:rPr>
  </w:style>
  <w:style w:type="paragraph" w:styleId="ab">
    <w:name w:val="List Paragraph"/>
    <w:basedOn w:val="a"/>
    <w:uiPriority w:val="99"/>
    <w:unhideWhenUsed/>
    <w:qFormat/>
    <w:rsid w:val="00904F0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hxswdxjjz@163.com" TargetMode="External"/><Relationship Id="rId4" Type="http://schemas.openxmlformats.org/officeDocument/2006/relationships/styles" Target="styles.xml"/><Relationship Id="rId9" Type="http://schemas.openxmlformats.org/officeDocument/2006/relationships/hyperlink" Target="mailto:sxswzzbjjz@163.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838</Words>
  <Characters>4779</Characters>
  <Application>Microsoft Office Word</Application>
  <DocSecurity>0</DocSecurity>
  <Lines>39</Lines>
  <Paragraphs>11</Paragraphs>
  <ScaleCrop>false</ScaleCrop>
  <Company>神州网信技术有限公司</Company>
  <LinksUpToDate>false</LinksUpToDate>
  <CharactersWithSpaces>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政府版用户</cp:lastModifiedBy>
  <cp:revision>10</cp:revision>
  <dcterms:created xsi:type="dcterms:W3CDTF">2023-05-22T02:03:00Z</dcterms:created>
  <dcterms:modified xsi:type="dcterms:W3CDTF">2023-09-27T03:12:00Z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8521ED640855406485B2B8048F75A55F</vt:lpwstr>
  </property>
</Properties>
</file>