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61" w:rsidRPr="005A1A61" w:rsidRDefault="005A1A61" w:rsidP="005A1A61">
      <w:pPr>
        <w:widowControl/>
        <w:spacing w:line="580" w:lineRule="exact"/>
        <w:rPr>
          <w:rFonts w:ascii="黑体" w:eastAsia="黑体" w:hAnsi="黑体" w:cs="方正小标宋简体"/>
          <w:color w:val="000000"/>
          <w:kern w:val="0"/>
          <w:sz w:val="30"/>
          <w:szCs w:val="30"/>
        </w:rPr>
      </w:pPr>
      <w:r w:rsidRPr="005A1A61">
        <w:rPr>
          <w:rFonts w:ascii="黑体" w:eastAsia="黑体" w:hAnsi="黑体" w:cs="方正小标宋简体" w:hint="eastAsia"/>
          <w:color w:val="000000"/>
          <w:kern w:val="0"/>
          <w:sz w:val="30"/>
          <w:szCs w:val="30"/>
        </w:rPr>
        <w:t>附件3</w:t>
      </w:r>
    </w:p>
    <w:p w:rsidR="005A1A61" w:rsidRPr="005A1A61" w:rsidRDefault="005A1A61" w:rsidP="005A1A61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A1A61" w:rsidRPr="005A1A61" w:rsidRDefault="005A1A61" w:rsidP="005A1A61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陕西省委</w:t>
      </w:r>
      <w:r w:rsidRPr="005A1A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党校（行政学院）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02</w:t>
      </w:r>
      <w:r w:rsidR="00D66E17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~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</w:t>
      </w:r>
      <w:r w:rsidR="00D66E17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年度</w:t>
      </w:r>
    </w:p>
    <w:p w:rsidR="005A1A61" w:rsidRPr="005A1A61" w:rsidRDefault="005A1A61" w:rsidP="005A1A61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 w:rsidRPr="005A1A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优秀科研工作组织奖</w:t>
      </w:r>
      <w:r w:rsidRPr="005A1A61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申报表</w:t>
      </w:r>
    </w:p>
    <w:p w:rsidR="005A1A61" w:rsidRPr="005A1A61" w:rsidRDefault="005A1A61" w:rsidP="005A1A61">
      <w:pPr>
        <w:rPr>
          <w:rFonts w:ascii="Calibri" w:eastAsia="宋体" w:hAnsi="Calibri" w:cs="黑体"/>
        </w:rPr>
      </w:pPr>
    </w:p>
    <w:p w:rsidR="005A1A61" w:rsidRPr="005A1A61" w:rsidRDefault="005A1A61" w:rsidP="005A1A61">
      <w:pPr>
        <w:rPr>
          <w:rFonts w:ascii="Calibri" w:eastAsia="宋体" w:hAnsi="Calibri" w:cs="黑体"/>
        </w:rPr>
      </w:pPr>
    </w:p>
    <w:p w:rsidR="005A1A61" w:rsidRPr="005A1A61" w:rsidRDefault="005A1A61" w:rsidP="005A1A61">
      <w:pPr>
        <w:rPr>
          <w:rFonts w:ascii="Calibri" w:eastAsia="宋体" w:hAnsi="Calibri" w:cs="黑体"/>
        </w:rPr>
      </w:pPr>
    </w:p>
    <w:p w:rsidR="005A1A61" w:rsidRPr="005A1A61" w:rsidRDefault="005A1A61" w:rsidP="005A1A61">
      <w:pPr>
        <w:rPr>
          <w:rFonts w:ascii="Calibri" w:eastAsia="宋体" w:hAnsi="Calibri" w:cs="黑体"/>
        </w:rPr>
      </w:pPr>
    </w:p>
    <w:p w:rsidR="005A1A61" w:rsidRPr="005A1A61" w:rsidRDefault="005A1A61" w:rsidP="005A1A61">
      <w:pPr>
        <w:ind w:firstLineChars="1100" w:firstLine="3520"/>
        <w:rPr>
          <w:rFonts w:ascii="Calibri" w:eastAsia="宋体" w:hAnsi="Calibri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参评单位：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</w:p>
    <w:p w:rsidR="005A1A61" w:rsidRPr="005A1A61" w:rsidRDefault="005A1A61" w:rsidP="005A1A61">
      <w:pPr>
        <w:ind w:firstLineChars="1395" w:firstLine="4464"/>
        <w:rPr>
          <w:rFonts w:ascii="Calibri" w:eastAsia="宋体" w:hAnsi="Calibri" w:cs="黑体"/>
          <w:sz w:val="32"/>
          <w:szCs w:val="32"/>
        </w:rPr>
      </w:pPr>
    </w:p>
    <w:p w:rsidR="005A1A61" w:rsidRPr="005A1A61" w:rsidRDefault="005A1A61" w:rsidP="005A1A61">
      <w:pPr>
        <w:ind w:firstLineChars="1100" w:firstLine="3520"/>
        <w:rPr>
          <w:rFonts w:ascii="Calibri" w:eastAsia="宋体" w:hAnsi="Calibri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填表日期：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</w:p>
    <w:p w:rsidR="005A1A61" w:rsidRPr="005A1A61" w:rsidRDefault="005A1A61" w:rsidP="005A1A61">
      <w:pPr>
        <w:ind w:firstLineChars="1395" w:firstLine="4464"/>
        <w:rPr>
          <w:rFonts w:ascii="Calibri" w:eastAsia="宋体" w:hAnsi="Calibri" w:cs="黑体"/>
          <w:sz w:val="32"/>
          <w:szCs w:val="32"/>
        </w:rPr>
      </w:pPr>
    </w:p>
    <w:p w:rsidR="005A1A61" w:rsidRPr="005A1A61" w:rsidRDefault="005A1A61" w:rsidP="005A1A61">
      <w:pPr>
        <w:ind w:firstLineChars="1100" w:firstLine="3520"/>
        <w:rPr>
          <w:rFonts w:ascii="Calibri" w:eastAsia="宋体" w:hAnsi="Calibri" w:cs="黑体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单位意见：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  <w:r w:rsidRPr="005A1A61">
        <w:rPr>
          <w:rFonts w:ascii="Calibri" w:eastAsia="宋体" w:hAnsi="Calibri" w:cs="宋体"/>
          <w:color w:val="000000"/>
          <w:kern w:val="0"/>
          <w:sz w:val="32"/>
          <w:szCs w:val="32"/>
        </w:rPr>
        <w:t>(</w:t>
      </w:r>
      <w:r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盖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章</w:t>
      </w:r>
      <w:r w:rsidRPr="005A1A61">
        <w:rPr>
          <w:rFonts w:ascii="Calibri" w:eastAsia="宋体" w:hAnsi="Calibri" w:cs="宋体"/>
          <w:color w:val="000000"/>
          <w:kern w:val="0"/>
          <w:sz w:val="32"/>
          <w:szCs w:val="32"/>
        </w:rPr>
        <w:t>)</w:t>
      </w:r>
    </w:p>
    <w:p w:rsidR="005A1A61" w:rsidRPr="005A1A61" w:rsidRDefault="005A1A61">
      <w:pPr>
        <w:rPr>
          <w:rFonts w:ascii="黑体" w:eastAsia="黑体" w:hAnsi="黑体" w:cs="黑体"/>
          <w:sz w:val="28"/>
          <w:szCs w:val="28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47176C" w:rsidRDefault="0047176C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Pr="005A1A61" w:rsidRDefault="005A1A61" w:rsidP="005A1A61">
      <w:pPr>
        <w:spacing w:line="600" w:lineRule="exact"/>
        <w:ind w:firstLineChars="200" w:firstLine="643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填表说明：</w:t>
      </w:r>
    </w:p>
    <w:p w:rsidR="005A1A61" w:rsidRPr="005A1A61" w:rsidRDefault="005A1A61" w:rsidP="005A1A61">
      <w:pPr>
        <w:spacing w:line="600" w:lineRule="exact"/>
        <w:ind w:left="840" w:hangingChars="300" w:hanging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5A1A61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此表依据《</w:t>
      </w:r>
      <w:r w:rsidR="0056620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中共陕西省委党校科研咨政工作评奖办法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》制定，每项的具体要求按</w:t>
      </w:r>
      <w:r w:rsidR="0056620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《科研工作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组织</w:t>
      </w:r>
      <w:r w:rsidR="0056620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奖科研科研咨政成果计分标准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》填写。</w:t>
      </w:r>
    </w:p>
    <w:p w:rsidR="005A1A61" w:rsidRPr="005A1A61" w:rsidRDefault="005A1A61" w:rsidP="005A1A61">
      <w:pPr>
        <w:spacing w:line="600" w:lineRule="exact"/>
        <w:rPr>
          <w:rFonts w:ascii="仿宋_GB2312" w:eastAsia="仿宋_GB2312" w:hAnsi="仿宋_GB2312" w:cs="仿宋_GB2312"/>
        </w:rPr>
      </w:pP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表中“作者”一栏要填上署名顺序。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各项表格内容如填写不下，可加附页。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4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填报内容必须属实，数字准确，字迹清楚。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发现虚报，取消参评资格。</w:t>
      </w: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5A1A61" w:rsidRDefault="005A1A61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2D3144" w:rsidRDefault="002D3144" w:rsidP="002D3144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</w:p>
    <w:p w:rsidR="005A1A61" w:rsidRPr="005A1A61" w:rsidRDefault="005A1A61" w:rsidP="005A1A61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5A1A61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（一）专职教研人员人数</w:t>
      </w:r>
      <w:r w:rsidRPr="005A1A61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（以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20</w:t>
      </w:r>
      <w:r w:rsidR="000F2838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2</w:t>
      </w:r>
      <w:r w:rsidR="00D66E17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3</w:t>
      </w:r>
      <w:r w:rsidRPr="005A1A61">
        <w:rPr>
          <w:rFonts w:ascii="Times New Roman" w:eastAsia="楷体_GB2312" w:hAnsi="Times New Roman" w:cs="Times New Roman" w:hint="eastAsia"/>
          <w:bCs/>
          <w:color w:val="000000"/>
          <w:kern w:val="0"/>
          <w:sz w:val="28"/>
          <w:szCs w:val="28"/>
        </w:rPr>
        <w:t>年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12</w:t>
      </w:r>
      <w:r w:rsidRPr="005A1A61">
        <w:rPr>
          <w:rFonts w:ascii="Times New Roman" w:eastAsia="楷体_GB2312" w:hAnsi="Times New Roman" w:cs="Times New Roman" w:hint="eastAsia"/>
          <w:bCs/>
          <w:color w:val="000000"/>
          <w:kern w:val="0"/>
          <w:sz w:val="28"/>
          <w:szCs w:val="28"/>
        </w:rPr>
        <w:t>月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31</w:t>
      </w:r>
      <w:r w:rsidRPr="005A1A61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日为基准）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1"/>
        <w:gridCol w:w="2172"/>
        <w:gridCol w:w="522"/>
        <w:gridCol w:w="1192"/>
        <w:gridCol w:w="83"/>
        <w:gridCol w:w="1631"/>
        <w:gridCol w:w="1859"/>
        <w:gridCol w:w="54"/>
        <w:gridCol w:w="1985"/>
        <w:gridCol w:w="1706"/>
      </w:tblGrid>
      <w:tr w:rsidR="005A1A61" w:rsidRPr="005A1A61" w:rsidTr="00D37B2D">
        <w:trPr>
          <w:trHeight w:val="622"/>
          <w:jc w:val="center"/>
        </w:trPr>
        <w:tc>
          <w:tcPr>
            <w:tcW w:w="14601" w:type="dxa"/>
            <w:gridSpan w:val="11"/>
          </w:tcPr>
          <w:p w:rsidR="005A1A61" w:rsidRPr="005A1A61" w:rsidRDefault="005A1A61" w:rsidP="005A1A61">
            <w:pPr>
              <w:jc w:val="center"/>
              <w:rPr>
                <w:rFonts w:ascii="宋体" w:eastAsia="宋体" w:hAnsi="Calibri" w:cs="黑体"/>
                <w:b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专职教研人员人数</w:t>
            </w:r>
          </w:p>
        </w:tc>
      </w:tr>
      <w:tr w:rsidR="005A1A61" w:rsidRPr="005A1A61" w:rsidTr="000E3A0C">
        <w:trPr>
          <w:trHeight w:val="430"/>
          <w:jc w:val="center"/>
        </w:trPr>
        <w:tc>
          <w:tcPr>
            <w:tcW w:w="7366" w:type="dxa"/>
            <w:gridSpan w:val="6"/>
            <w:vAlign w:val="center"/>
          </w:tcPr>
          <w:p w:rsidR="005A1A61" w:rsidRPr="005A1A61" w:rsidRDefault="005A1A61" w:rsidP="000E3A0C">
            <w:pPr>
              <w:jc w:val="center"/>
              <w:rPr>
                <w:rFonts w:ascii="宋体" w:eastAsia="宋体" w:hAnsi="Calibri" w:cs="黑体"/>
                <w:sz w:val="24"/>
              </w:rPr>
            </w:pPr>
            <w:r w:rsidRPr="005A1A61">
              <w:rPr>
                <w:rFonts w:ascii="宋体" w:eastAsia="宋体" w:hAnsi="宋体" w:cs="黑体" w:hint="eastAsia"/>
                <w:sz w:val="24"/>
              </w:rPr>
              <w:t>人</w:t>
            </w:r>
            <w:r w:rsidRPr="005A1A61">
              <w:rPr>
                <w:rFonts w:ascii="宋体" w:eastAsia="宋体" w:hAnsi="宋体" w:cs="黑体"/>
                <w:sz w:val="24"/>
              </w:rPr>
              <w:t xml:space="preserve">        </w:t>
            </w:r>
            <w:r w:rsidRPr="005A1A61">
              <w:rPr>
                <w:rFonts w:ascii="宋体" w:eastAsia="宋体" w:hAnsi="宋体" w:cs="黑体" w:hint="eastAsia"/>
                <w:sz w:val="24"/>
              </w:rPr>
              <w:t>数</w:t>
            </w:r>
          </w:p>
        </w:tc>
        <w:tc>
          <w:tcPr>
            <w:tcW w:w="7235" w:type="dxa"/>
            <w:gridSpan w:val="5"/>
          </w:tcPr>
          <w:p w:rsidR="005A1A61" w:rsidRPr="005A1A61" w:rsidRDefault="005A1A61" w:rsidP="005A1A61">
            <w:pPr>
              <w:jc w:val="center"/>
              <w:rPr>
                <w:rFonts w:ascii="Calibri" w:eastAsia="宋体" w:hAnsi="Calibri" w:cs="黑体"/>
              </w:rPr>
            </w:pPr>
          </w:p>
        </w:tc>
      </w:tr>
      <w:tr w:rsidR="005A1A61" w:rsidRPr="005A1A61" w:rsidTr="00D37B2D">
        <w:trPr>
          <w:trHeight w:val="622"/>
          <w:jc w:val="center"/>
        </w:trPr>
        <w:tc>
          <w:tcPr>
            <w:tcW w:w="14601" w:type="dxa"/>
            <w:gridSpan w:val="11"/>
            <w:tcBorders>
              <w:left w:val="nil"/>
              <w:right w:val="nil"/>
            </w:tcBorders>
          </w:tcPr>
          <w:p w:rsidR="005A1A61" w:rsidRPr="005A1A61" w:rsidRDefault="005A1A61" w:rsidP="005A1A61">
            <w:pPr>
              <w:jc w:val="center"/>
              <w:rPr>
                <w:rFonts w:ascii="Calibri" w:eastAsia="宋体" w:hAnsi="Calibri" w:cs="黑体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（二）承担科研项目情况</w:t>
            </w:r>
          </w:p>
        </w:tc>
      </w:tr>
      <w:tr w:rsidR="005A1A61" w:rsidRPr="005A1A61" w:rsidTr="00D37B2D">
        <w:trPr>
          <w:trHeight w:val="400"/>
          <w:jc w:val="center"/>
        </w:trPr>
        <w:tc>
          <w:tcPr>
            <w:tcW w:w="14601" w:type="dxa"/>
            <w:gridSpan w:val="11"/>
            <w:vAlign w:val="center"/>
          </w:tcPr>
          <w:p w:rsidR="005A1A61" w:rsidRPr="005A1A61" w:rsidRDefault="005A1A61" w:rsidP="005A1A61">
            <w:pPr>
              <w:spacing w:line="400" w:lineRule="exact"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项目总数</w:t>
            </w:r>
            <w:r w:rsidRPr="005A1A61"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28"/>
                <w:szCs w:val="28"/>
              </w:rPr>
              <w:t>（本次评奖周期内立项课题数量）</w:t>
            </w:r>
          </w:p>
        </w:tc>
      </w:tr>
      <w:tr w:rsidR="003E097A" w:rsidRPr="005A1A61" w:rsidTr="00CC5672">
        <w:trPr>
          <w:trHeight w:val="1275"/>
          <w:jc w:val="center"/>
        </w:trPr>
        <w:tc>
          <w:tcPr>
            <w:tcW w:w="846" w:type="dxa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总计</w:t>
            </w:r>
          </w:p>
        </w:tc>
        <w:tc>
          <w:tcPr>
            <w:tcW w:w="2551" w:type="dxa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承担国家社科基金项目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（重大、</w:t>
            </w: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一般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</w:t>
            </w: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</w:t>
            </w:r>
            <w:r w:rsidRPr="00E8712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后期资助项目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72" w:type="dxa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</w:rPr>
              <w:t>承担中央党校（国家行政学院）和国家有关部委项目</w:t>
            </w:r>
          </w:p>
        </w:tc>
        <w:tc>
          <w:tcPr>
            <w:tcW w:w="1714" w:type="dxa"/>
            <w:gridSpan w:val="2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承担省级（副省级）社科基金重点项目</w:t>
            </w:r>
          </w:p>
        </w:tc>
        <w:tc>
          <w:tcPr>
            <w:tcW w:w="1714" w:type="dxa"/>
            <w:gridSpan w:val="2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承担省级（副省级）社科基金一般项目</w:t>
            </w:r>
          </w:p>
        </w:tc>
        <w:tc>
          <w:tcPr>
            <w:tcW w:w="1913" w:type="dxa"/>
            <w:gridSpan w:val="2"/>
            <w:vAlign w:val="center"/>
          </w:tcPr>
          <w:p w:rsidR="003E097A" w:rsidRPr="005A1A61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承担其他省级（副省级）重点项目</w:t>
            </w:r>
          </w:p>
        </w:tc>
        <w:tc>
          <w:tcPr>
            <w:tcW w:w="1985" w:type="dxa"/>
            <w:vAlign w:val="center"/>
          </w:tcPr>
          <w:p w:rsidR="003E097A" w:rsidRPr="005A1A61" w:rsidRDefault="003E097A" w:rsidP="003E097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承担其他省级（副省级）一般项目</w:t>
            </w:r>
          </w:p>
        </w:tc>
        <w:tc>
          <w:tcPr>
            <w:tcW w:w="1706" w:type="dxa"/>
            <w:vAlign w:val="center"/>
          </w:tcPr>
          <w:p w:rsidR="003E097A" w:rsidRPr="005A1A61" w:rsidRDefault="003E097A" w:rsidP="003E097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712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校级课题</w:t>
            </w:r>
          </w:p>
        </w:tc>
      </w:tr>
      <w:tr w:rsidR="003E097A" w:rsidRPr="005A1A61" w:rsidTr="00CC5672">
        <w:trPr>
          <w:trHeight w:val="523"/>
          <w:jc w:val="center"/>
        </w:trPr>
        <w:tc>
          <w:tcPr>
            <w:tcW w:w="846" w:type="dxa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551" w:type="dxa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172" w:type="dxa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14" w:type="dxa"/>
            <w:gridSpan w:val="2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14" w:type="dxa"/>
            <w:gridSpan w:val="2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13" w:type="dxa"/>
            <w:gridSpan w:val="2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85" w:type="dxa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06" w:type="dxa"/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</w:tr>
      <w:tr w:rsidR="003E097A" w:rsidRPr="005A1A61" w:rsidTr="00D37B2D">
        <w:trPr>
          <w:trHeight w:val="400"/>
          <w:jc w:val="center"/>
        </w:trPr>
        <w:tc>
          <w:tcPr>
            <w:tcW w:w="14601" w:type="dxa"/>
            <w:gridSpan w:val="11"/>
            <w:tcBorders>
              <w:top w:val="nil"/>
              <w:left w:val="nil"/>
              <w:right w:val="nil"/>
            </w:tcBorders>
          </w:tcPr>
          <w:p w:rsidR="003E097A" w:rsidRPr="005A1A61" w:rsidRDefault="003E097A" w:rsidP="003E097A">
            <w:pPr>
              <w:spacing w:line="400" w:lineRule="exact"/>
              <w:jc w:val="center"/>
              <w:rPr>
                <w:rFonts w:ascii="宋体" w:eastAsia="宋体" w:hAnsi="Calibri" w:cs="黑体"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承担科研项目目录</w:t>
            </w:r>
          </w:p>
        </w:tc>
      </w:tr>
      <w:tr w:rsidR="006C7E7C" w:rsidRPr="005A1A61" w:rsidTr="00CC5672">
        <w:trPr>
          <w:trHeight w:val="540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6C7E7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45" w:type="dxa"/>
            <w:gridSpan w:val="3"/>
            <w:vAlign w:val="center"/>
          </w:tcPr>
          <w:p w:rsidR="006C7E7C" w:rsidRPr="005A1A61" w:rsidRDefault="006C7E7C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gridSpan w:val="2"/>
            <w:vAlign w:val="center"/>
          </w:tcPr>
          <w:p w:rsidR="006C7E7C" w:rsidRPr="005A1A61" w:rsidRDefault="006C7E7C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490" w:type="dxa"/>
            <w:gridSpan w:val="2"/>
            <w:vAlign w:val="center"/>
          </w:tcPr>
          <w:p w:rsidR="006C7E7C" w:rsidRPr="005A1A61" w:rsidRDefault="006C7E7C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039" w:type="dxa"/>
            <w:gridSpan w:val="2"/>
            <w:vAlign w:val="center"/>
          </w:tcPr>
          <w:p w:rsidR="006C7E7C" w:rsidRPr="005A1A61" w:rsidRDefault="006C7E7C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06" w:type="dxa"/>
            <w:vAlign w:val="center"/>
          </w:tcPr>
          <w:p w:rsidR="006C7E7C" w:rsidRPr="005A1A61" w:rsidRDefault="006C7E7C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6C7E7C" w:rsidRPr="005A1A61" w:rsidTr="00CC5672">
        <w:trPr>
          <w:trHeight w:val="400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6C7E7C" w:rsidRPr="005A1A61" w:rsidTr="00CC5672">
        <w:trPr>
          <w:trHeight w:val="145"/>
          <w:jc w:val="center"/>
        </w:trPr>
        <w:tc>
          <w:tcPr>
            <w:tcW w:w="846" w:type="dxa"/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6C7E7C" w:rsidRPr="005A1A61" w:rsidRDefault="006C7E7C" w:rsidP="003E097A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E7C" w:rsidRPr="005A1A61" w:rsidRDefault="006C7E7C" w:rsidP="003E097A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</w:tbl>
    <w:p w:rsidR="002D3144" w:rsidRPr="002D3144" w:rsidRDefault="002D3144" w:rsidP="002D3144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2D3144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（三）出版学术著作情况</w:t>
      </w:r>
      <w:r w:rsidRPr="002D3144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（仅限独著、第一、第二作者）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4184"/>
        <w:gridCol w:w="2767"/>
      </w:tblGrid>
      <w:tr w:rsidR="002D3144" w:rsidRPr="002D3144" w:rsidTr="00CC5672">
        <w:trPr>
          <w:trHeight w:val="847"/>
          <w:jc w:val="center"/>
        </w:trPr>
        <w:tc>
          <w:tcPr>
            <w:tcW w:w="846" w:type="dxa"/>
            <w:vAlign w:val="center"/>
          </w:tcPr>
          <w:p w:rsidR="002D3144" w:rsidRPr="002D3144" w:rsidRDefault="002D3144" w:rsidP="002D314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804" w:type="dxa"/>
            <w:vAlign w:val="center"/>
          </w:tcPr>
          <w:p w:rsidR="002D3144" w:rsidRPr="002D3144" w:rsidRDefault="002D3144" w:rsidP="002D31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人民出版社、商务印书馆、三联书店、中国社会科学出版社、中华书局、</w:t>
            </w:r>
            <w:r w:rsidR="00B114DF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</w:t>
            </w: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中央党校精品文库</w:t>
            </w:r>
          </w:p>
        </w:tc>
        <w:tc>
          <w:tcPr>
            <w:tcW w:w="4184" w:type="dxa"/>
            <w:vAlign w:val="center"/>
          </w:tcPr>
          <w:p w:rsidR="002D3144" w:rsidRPr="002D3144" w:rsidRDefault="00B114DF" w:rsidP="002D31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</w:t>
            </w:r>
            <w:r w:rsidR="002D3144"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各部委主办的出版社、</w:t>
            </w:r>
          </w:p>
          <w:p w:rsidR="002D3144" w:rsidRPr="002D3144" w:rsidRDefault="002D3144" w:rsidP="002D31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各省人民出版社</w:t>
            </w:r>
          </w:p>
        </w:tc>
        <w:tc>
          <w:tcPr>
            <w:tcW w:w="2767" w:type="dxa"/>
            <w:vAlign w:val="center"/>
          </w:tcPr>
          <w:p w:rsidR="002D3144" w:rsidRPr="002D3144" w:rsidRDefault="00B114DF" w:rsidP="002D31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重点</w:t>
            </w:r>
            <w:r w:rsidR="002D3144"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高等院校出版社</w:t>
            </w:r>
          </w:p>
        </w:tc>
      </w:tr>
      <w:tr w:rsidR="002D3144" w:rsidRPr="002D3144" w:rsidTr="00CC5672">
        <w:trPr>
          <w:trHeight w:val="554"/>
          <w:jc w:val="center"/>
        </w:trPr>
        <w:tc>
          <w:tcPr>
            <w:tcW w:w="846" w:type="dxa"/>
          </w:tcPr>
          <w:p w:rsidR="002D3144" w:rsidRPr="002D3144" w:rsidRDefault="002D3144" w:rsidP="002D3144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6804" w:type="dxa"/>
          </w:tcPr>
          <w:p w:rsidR="002D3144" w:rsidRPr="002D3144" w:rsidRDefault="002D3144" w:rsidP="002D3144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84" w:type="dxa"/>
          </w:tcPr>
          <w:p w:rsidR="002D3144" w:rsidRPr="002D3144" w:rsidRDefault="002D3144" w:rsidP="002D3144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767" w:type="dxa"/>
          </w:tcPr>
          <w:p w:rsidR="002D3144" w:rsidRPr="002D3144" w:rsidRDefault="002D3144" w:rsidP="002D3144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2D3144" w:rsidRPr="002D3144" w:rsidRDefault="002D3144" w:rsidP="002D3144">
      <w:pPr>
        <w:spacing w:line="440" w:lineRule="exact"/>
        <w:rPr>
          <w:rFonts w:ascii="宋体" w:eastAsia="宋体" w:hAnsi="Calibri" w:cs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835"/>
        <w:gridCol w:w="3260"/>
        <w:gridCol w:w="2327"/>
      </w:tblGrid>
      <w:tr w:rsidR="002D3144" w:rsidRPr="002D3144" w:rsidTr="00D37B2D">
        <w:trPr>
          <w:trHeight w:val="548"/>
          <w:jc w:val="center"/>
        </w:trPr>
        <w:tc>
          <w:tcPr>
            <w:tcW w:w="14518" w:type="dxa"/>
            <w:gridSpan w:val="5"/>
            <w:tcBorders>
              <w:top w:val="nil"/>
              <w:left w:val="nil"/>
              <w:right w:val="nil"/>
            </w:tcBorders>
          </w:tcPr>
          <w:p w:rsidR="002D3144" w:rsidRPr="002D3144" w:rsidRDefault="002D3144" w:rsidP="002D3144">
            <w:pPr>
              <w:spacing w:line="440" w:lineRule="exact"/>
              <w:jc w:val="center"/>
              <w:rPr>
                <w:rFonts w:ascii="宋体" w:eastAsia="宋体" w:hAnsi="Calibri" w:cs="黑体"/>
                <w:sz w:val="28"/>
                <w:szCs w:val="28"/>
              </w:rPr>
            </w:pPr>
            <w:r w:rsidRPr="002D3144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出版学术著作目录</w:t>
            </w: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著作名称</w:t>
            </w:r>
          </w:p>
        </w:tc>
        <w:tc>
          <w:tcPr>
            <w:tcW w:w="2835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作者（合著注明排序）</w:t>
            </w:r>
          </w:p>
        </w:tc>
        <w:tc>
          <w:tcPr>
            <w:tcW w:w="3260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出版单位</w:t>
            </w:r>
          </w:p>
        </w:tc>
        <w:tc>
          <w:tcPr>
            <w:tcW w:w="2327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出版时间</w:t>
            </w: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2D3144" w:rsidTr="00CC5672">
        <w:trPr>
          <w:trHeight w:val="624"/>
          <w:jc w:val="center"/>
        </w:trPr>
        <w:tc>
          <w:tcPr>
            <w:tcW w:w="851" w:type="dxa"/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CC5672" w:rsidRPr="002D3144" w:rsidRDefault="00CC5672" w:rsidP="003E097A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672" w:rsidRPr="002D3144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3E097A" w:rsidRPr="003E097A" w:rsidRDefault="003E097A" w:rsidP="003E097A">
      <w:pPr>
        <w:rPr>
          <w:rFonts w:ascii="楷体_GB2312" w:eastAsia="楷体_GB2312" w:hAnsi="楷体_GB2312" w:cs="楷体_GB2312"/>
          <w:bCs/>
          <w:color w:val="000000"/>
          <w:kern w:val="0"/>
          <w:sz w:val="28"/>
          <w:szCs w:val="28"/>
        </w:rPr>
      </w:pPr>
      <w:r w:rsidRPr="003E097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（四）发表理论文章和研究报告情况</w:t>
      </w:r>
      <w:r w:rsidRPr="003E097A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（仅限独撰、第一、第二作者）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798"/>
        <w:gridCol w:w="2680"/>
        <w:gridCol w:w="1842"/>
        <w:gridCol w:w="1985"/>
        <w:gridCol w:w="2693"/>
        <w:gridCol w:w="1990"/>
      </w:tblGrid>
      <w:tr w:rsidR="003E097A" w:rsidRPr="003E097A" w:rsidTr="006B33A6">
        <w:trPr>
          <w:trHeight w:val="2000"/>
          <w:jc w:val="center"/>
        </w:trPr>
        <w:tc>
          <w:tcPr>
            <w:tcW w:w="1613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798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中国社会科学</w:t>
            </w:r>
          </w:p>
        </w:tc>
        <w:tc>
          <w:tcPr>
            <w:tcW w:w="2680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人民日报、光明日报、经济日报、解放军报、求是杂志、学习时报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</w:t>
            </w:r>
            <w:r w:rsidR="006B33A6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均为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2000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  <w:tc>
          <w:tcPr>
            <w:tcW w:w="1842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新华文摘、马克思主义与现实、哲学研究等</w:t>
            </w:r>
          </w:p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（见表下注）</w:t>
            </w:r>
          </w:p>
        </w:tc>
        <w:tc>
          <w:tcPr>
            <w:tcW w:w="1985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国家社科基金资助期刊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（除前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项列举刊物，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5000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  <w:tc>
          <w:tcPr>
            <w:tcW w:w="2693" w:type="dxa"/>
            <w:vAlign w:val="center"/>
          </w:tcPr>
          <w:p w:rsidR="003E097A" w:rsidRPr="003E097A" w:rsidRDefault="003E097A" w:rsidP="006B33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南大、北大</w:t>
            </w: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、中国人文社会科学核心期刊、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（除前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4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项列举刊物，</w:t>
            </w:r>
            <w:r w:rsidR="006B33A6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</w:t>
            </w: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90" w:type="dxa"/>
            <w:vAlign w:val="center"/>
          </w:tcPr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省级党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刊</w:t>
            </w:r>
            <w:r w:rsidR="006B33A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</w:t>
            </w:r>
            <w:r w:rsidR="006B33A6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="006B33A6"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000</w:t>
            </w:r>
            <w:r w:rsidR="006B33A6"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</w:t>
            </w:r>
            <w:r w:rsidR="006B33A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、党报</w:t>
            </w:r>
          </w:p>
          <w:p w:rsidR="003E097A" w:rsidRPr="003E097A" w:rsidRDefault="003E097A" w:rsidP="003E09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2000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</w:tr>
      <w:tr w:rsidR="006B33A6" w:rsidRPr="003E097A" w:rsidTr="007D56D2">
        <w:trPr>
          <w:trHeight w:val="624"/>
          <w:jc w:val="center"/>
        </w:trPr>
        <w:tc>
          <w:tcPr>
            <w:tcW w:w="1613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98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680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842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85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693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90" w:type="dxa"/>
          </w:tcPr>
          <w:p w:rsidR="006B33A6" w:rsidRPr="003E097A" w:rsidRDefault="006B33A6" w:rsidP="003E097A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3E097A" w:rsidRPr="003E097A" w:rsidRDefault="003E097A" w:rsidP="003E097A">
      <w:pPr>
        <w:spacing w:line="400" w:lineRule="exact"/>
        <w:rPr>
          <w:rFonts w:ascii="宋体" w:eastAsia="宋体" w:hAnsi="Calibri" w:cs="黑体"/>
          <w:sz w:val="24"/>
        </w:rPr>
      </w:pPr>
      <w:r w:rsidRPr="003E097A"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>注：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新华文摘（转载</w:t>
      </w:r>
      <w:r w:rsidRPr="003E097A">
        <w:rPr>
          <w:rFonts w:ascii="Times New Roman" w:eastAsia="楷体_GB2312" w:hAnsi="Times New Roman" w:cs="Times New Roman"/>
          <w:color w:val="000000"/>
          <w:kern w:val="0"/>
          <w:sz w:val="24"/>
        </w:rPr>
        <w:t>3500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字以上）、马克思主义与现实、哲学研究、经济研究、当代世界与社会主义、社会学研究、民族研究、政治学研究、中国行政管理、法学研究、中共党史研究、历史研究、文学评论、外语教学与研究、世界经济、外交评论、国际问题研究、中国图书馆学报（</w:t>
      </w:r>
      <w:r w:rsidRPr="003E097A">
        <w:rPr>
          <w:rFonts w:ascii="Times New Roman" w:eastAsia="楷体_GB2312" w:hAnsi="Times New Roman" w:cs="Times New Roman"/>
          <w:color w:val="000000"/>
          <w:kern w:val="0"/>
          <w:sz w:val="24"/>
        </w:rPr>
        <w:t>5000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字以上）</w:t>
      </w:r>
    </w:p>
    <w:p w:rsidR="003E097A" w:rsidRPr="003E097A" w:rsidRDefault="003E097A" w:rsidP="003E097A">
      <w:pPr>
        <w:spacing w:afterLines="50" w:after="156" w:line="400" w:lineRule="exact"/>
        <w:jc w:val="center"/>
        <w:rPr>
          <w:rFonts w:ascii="宋体" w:eastAsia="宋体" w:hAnsi="Calibri" w:cs="黑体"/>
          <w:sz w:val="28"/>
          <w:szCs w:val="28"/>
        </w:rPr>
      </w:pPr>
      <w:r w:rsidRPr="003E097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发表理论文章和研究报告目录</w:t>
      </w:r>
    </w:p>
    <w:tbl>
      <w:tblPr>
        <w:tblW w:w="0" w:type="auto"/>
        <w:jc w:val="center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2694"/>
        <w:gridCol w:w="2835"/>
        <w:gridCol w:w="1842"/>
        <w:gridCol w:w="943"/>
      </w:tblGrid>
      <w:tr w:rsidR="00CC5672" w:rsidRPr="003E097A" w:rsidTr="00CC5672">
        <w:trPr>
          <w:trHeight w:val="5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学术论文或研究报告名称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作者（合作注明排序）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发表刊物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字数</w:t>
            </w: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CC5672" w:rsidRPr="003E097A" w:rsidTr="00CC5672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672" w:rsidRPr="003E097A" w:rsidRDefault="00CC5672" w:rsidP="003E097A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</w:tbl>
    <w:p w:rsidR="00D37B2D" w:rsidRPr="00D37B2D" w:rsidRDefault="00D37B2D" w:rsidP="00D37B2D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（五）研究报告或内参</w:t>
      </w:r>
      <w:r w:rsidR="00D02BF0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稿</w:t>
      </w: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被</w:t>
      </w:r>
      <w:r w:rsidR="006B33A6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采纳、</w:t>
      </w: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采用情况（仅限独撰、第一、第二作者）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551"/>
        <w:gridCol w:w="2556"/>
        <w:gridCol w:w="3298"/>
        <w:gridCol w:w="3858"/>
      </w:tblGrid>
      <w:tr w:rsidR="00D37B2D" w:rsidRPr="00D37B2D" w:rsidTr="00D37B2D">
        <w:trPr>
          <w:trHeight w:val="329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8405" w:type="dxa"/>
            <w:gridSpan w:val="3"/>
            <w:vAlign w:val="center"/>
          </w:tcPr>
          <w:p w:rsidR="00D37B2D" w:rsidRPr="00D37B2D" w:rsidRDefault="00D37B2D" w:rsidP="00D37B2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被中央党校（国家行政学院）《研究报告》《思想理论内参》采用，或被中央其他部委内参采用</w:t>
            </w: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sz w:val="24"/>
              </w:rPr>
              <w:t>被省级内参采用</w:t>
            </w:r>
          </w:p>
        </w:tc>
      </w:tr>
      <w:tr w:rsidR="00D37B2D" w:rsidRPr="00D37B2D" w:rsidTr="00D37B2D">
        <w:trPr>
          <w:trHeight w:val="321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405" w:type="dxa"/>
            <w:gridSpan w:val="3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7B2D" w:rsidRPr="00D37B2D" w:rsidTr="00D37B2D">
        <w:trPr>
          <w:trHeight w:val="494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551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获得中央政治局常委</w:t>
            </w:r>
          </w:p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  <w:tc>
          <w:tcPr>
            <w:tcW w:w="2556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获得其他党和国家领导人肯定性批示</w:t>
            </w:r>
          </w:p>
        </w:tc>
        <w:tc>
          <w:tcPr>
            <w:tcW w:w="3298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获得省（部）级领导</w:t>
            </w:r>
          </w:p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获得副省（部）级领导</w:t>
            </w:r>
          </w:p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</w:tr>
      <w:tr w:rsidR="00D37B2D" w:rsidRPr="00D37B2D" w:rsidTr="00D37B2D">
        <w:trPr>
          <w:trHeight w:val="321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37B2D" w:rsidRPr="00D37B2D" w:rsidTr="00D37B2D">
        <w:trPr>
          <w:trHeight w:val="329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107" w:type="dxa"/>
            <w:gridSpan w:val="2"/>
            <w:vAlign w:val="center"/>
          </w:tcPr>
          <w:p w:rsidR="00D37B2D" w:rsidRPr="00D37B2D" w:rsidRDefault="00D37B2D" w:rsidP="006B33A6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</w:t>
            </w:r>
            <w:r w:rsidR="006B33A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党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中央、</w:t>
            </w:r>
            <w:r w:rsidR="006B33A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国务院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决策采</w:t>
            </w:r>
            <w:r w:rsidR="006B33A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纳</w:t>
            </w:r>
          </w:p>
        </w:tc>
        <w:tc>
          <w:tcPr>
            <w:tcW w:w="3298" w:type="dxa"/>
            <w:vAlign w:val="center"/>
          </w:tcPr>
          <w:p w:rsidR="00D37B2D" w:rsidRPr="00D37B2D" w:rsidRDefault="00D37B2D" w:rsidP="004F496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中央部委和国家机关、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省委省政府决策采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纳</w:t>
            </w:r>
          </w:p>
        </w:tc>
        <w:tc>
          <w:tcPr>
            <w:tcW w:w="3858" w:type="dxa"/>
            <w:vAlign w:val="center"/>
          </w:tcPr>
          <w:p w:rsidR="00D37B2D" w:rsidRPr="00D37B2D" w:rsidRDefault="00D37B2D" w:rsidP="005B4C4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被省</w:t>
            </w:r>
            <w:r w:rsidR="004F4967" w:rsidRP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委省政府各部门</w:t>
            </w:r>
            <w:r w:rsidRP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决策采</w:t>
            </w:r>
            <w:r w:rsidR="004F4967" w:rsidRP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纳</w:t>
            </w:r>
          </w:p>
        </w:tc>
      </w:tr>
      <w:tr w:rsidR="00D37B2D" w:rsidRPr="00D37B2D" w:rsidTr="00D37B2D">
        <w:trPr>
          <w:trHeight w:val="321"/>
          <w:jc w:val="center"/>
        </w:trPr>
        <w:tc>
          <w:tcPr>
            <w:tcW w:w="2196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D37B2D" w:rsidRPr="00D37B2D" w:rsidTr="00D37B2D">
        <w:trPr>
          <w:trHeight w:val="329"/>
          <w:jc w:val="center"/>
        </w:trPr>
        <w:tc>
          <w:tcPr>
            <w:tcW w:w="2196" w:type="dxa"/>
            <w:vAlign w:val="center"/>
          </w:tcPr>
          <w:p w:rsidR="00D37B2D" w:rsidRPr="00D37B2D" w:rsidRDefault="006B33A6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</w:t>
            </w:r>
            <w:r w:rsidR="00D37B2D"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107" w:type="dxa"/>
            <w:gridSpan w:val="2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获得省部级决策咨询一等奖</w:t>
            </w:r>
          </w:p>
        </w:tc>
        <w:tc>
          <w:tcPr>
            <w:tcW w:w="329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获得省部级决策咨询二等奖</w:t>
            </w: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获得省部级决策咨询三等奖</w:t>
            </w:r>
          </w:p>
        </w:tc>
      </w:tr>
      <w:tr w:rsidR="00D37B2D" w:rsidRPr="00D37B2D" w:rsidTr="00D37B2D">
        <w:trPr>
          <w:trHeight w:val="331"/>
          <w:jc w:val="center"/>
        </w:trPr>
        <w:tc>
          <w:tcPr>
            <w:tcW w:w="2196" w:type="dxa"/>
          </w:tcPr>
          <w:p w:rsidR="00D37B2D" w:rsidRPr="00D37B2D" w:rsidRDefault="00D37B2D" w:rsidP="00D37B2D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D37B2D" w:rsidRPr="00D37B2D" w:rsidRDefault="00D37B2D" w:rsidP="00D37B2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37B2D" w:rsidRPr="00D37B2D" w:rsidRDefault="00D37B2D" w:rsidP="00D37B2D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内参报告被采用情况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37"/>
        <w:gridCol w:w="1276"/>
        <w:gridCol w:w="6242"/>
      </w:tblGrid>
      <w:tr w:rsidR="00CC5672" w:rsidRPr="00D37B2D" w:rsidTr="00B114DF">
        <w:trPr>
          <w:trHeight w:val="57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报告名称</w:t>
            </w:r>
          </w:p>
        </w:tc>
        <w:tc>
          <w:tcPr>
            <w:tcW w:w="127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6242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采用内参、部门或批示领导、获奖情况</w:t>
            </w:r>
          </w:p>
        </w:tc>
      </w:tr>
      <w:tr w:rsidR="00CC5672" w:rsidRPr="00D37B2D" w:rsidTr="00B114DF">
        <w:trPr>
          <w:trHeight w:val="403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1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CC5672" w:rsidRPr="00D37B2D" w:rsidTr="00B114DF">
        <w:trPr>
          <w:trHeight w:val="345"/>
          <w:jc w:val="center"/>
        </w:trPr>
        <w:tc>
          <w:tcPr>
            <w:tcW w:w="846" w:type="dxa"/>
            <w:vAlign w:val="center"/>
          </w:tcPr>
          <w:p w:rsidR="00CC5672" w:rsidRPr="00D37B2D" w:rsidRDefault="00CC5672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CC5672" w:rsidRPr="00D37B2D" w:rsidRDefault="00CC5672" w:rsidP="00D37B2D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D37B2D" w:rsidRPr="00D37B2D" w:rsidRDefault="00D37B2D" w:rsidP="00D37B2D">
      <w:pPr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（六）获奖情况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3983"/>
        <w:gridCol w:w="4145"/>
        <w:gridCol w:w="4117"/>
      </w:tblGrid>
      <w:tr w:rsidR="00D37B2D" w:rsidRPr="00D37B2D" w:rsidTr="00D37B2D">
        <w:trPr>
          <w:trHeight w:val="813"/>
          <w:jc w:val="center"/>
        </w:trPr>
        <w:tc>
          <w:tcPr>
            <w:tcW w:w="2356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3983" w:type="dxa"/>
            <w:vAlign w:val="center"/>
          </w:tcPr>
          <w:p w:rsidR="005B4C4B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由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、国家机关部委联合</w:t>
            </w:r>
          </w:p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举办的全国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重要</w:t>
            </w:r>
            <w:r w:rsidR="005B4C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学术会议</w:t>
            </w:r>
          </w:p>
        </w:tc>
        <w:tc>
          <w:tcPr>
            <w:tcW w:w="4145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获省（部）级奖励或</w:t>
            </w:r>
          </w:p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入选全国党校（行政学院）系统理论研讨会</w:t>
            </w:r>
          </w:p>
        </w:tc>
        <w:tc>
          <w:tcPr>
            <w:tcW w:w="4117" w:type="dxa"/>
            <w:vAlign w:val="center"/>
          </w:tcPr>
          <w:p w:rsidR="00D37B2D" w:rsidRPr="00D37B2D" w:rsidRDefault="00D37B2D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党校（行政学院）系统理论研讨会</w:t>
            </w:r>
            <w:r w:rsid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或省一级学会理论研讨会</w:t>
            </w:r>
          </w:p>
        </w:tc>
      </w:tr>
      <w:tr w:rsidR="00D37B2D" w:rsidRPr="00D37B2D" w:rsidTr="00D37B2D">
        <w:trPr>
          <w:trHeight w:val="545"/>
          <w:jc w:val="center"/>
        </w:trPr>
        <w:tc>
          <w:tcPr>
            <w:tcW w:w="2356" w:type="dxa"/>
          </w:tcPr>
          <w:p w:rsidR="00D37B2D" w:rsidRPr="00D37B2D" w:rsidRDefault="00D37B2D" w:rsidP="00D37B2D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3983" w:type="dxa"/>
          </w:tcPr>
          <w:p w:rsidR="00D37B2D" w:rsidRPr="00D37B2D" w:rsidRDefault="00D37B2D" w:rsidP="00D37B2D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45" w:type="dxa"/>
          </w:tcPr>
          <w:p w:rsidR="00D37B2D" w:rsidRPr="00D37B2D" w:rsidRDefault="00D37B2D" w:rsidP="00D37B2D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17" w:type="dxa"/>
          </w:tcPr>
          <w:p w:rsidR="00D37B2D" w:rsidRPr="00D37B2D" w:rsidRDefault="00D37B2D" w:rsidP="00D37B2D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D37B2D" w:rsidRPr="00D02BF0" w:rsidRDefault="00D37B2D" w:rsidP="00D02BF0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获奖目录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386"/>
        <w:gridCol w:w="3261"/>
        <w:gridCol w:w="1372"/>
        <w:gridCol w:w="1706"/>
        <w:gridCol w:w="2030"/>
      </w:tblGrid>
      <w:tr w:rsidR="004F4967" w:rsidRPr="00D37B2D" w:rsidTr="004F4967">
        <w:trPr>
          <w:trHeight w:val="566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8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成果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61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1372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奖项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0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030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者</w:t>
            </w:r>
          </w:p>
        </w:tc>
      </w:tr>
      <w:tr w:rsidR="004F4967" w:rsidRPr="00D37B2D" w:rsidTr="004F4967">
        <w:trPr>
          <w:trHeight w:val="424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424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424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424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345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B114D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422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530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394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F4967" w:rsidRPr="00D37B2D" w:rsidTr="004F4967">
        <w:trPr>
          <w:trHeight w:val="316"/>
          <w:jc w:val="center"/>
        </w:trPr>
        <w:tc>
          <w:tcPr>
            <w:tcW w:w="846" w:type="dxa"/>
            <w:vAlign w:val="center"/>
          </w:tcPr>
          <w:p w:rsidR="004F4967" w:rsidRPr="00D37B2D" w:rsidRDefault="004F4967" w:rsidP="00D37B2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4F4967" w:rsidRPr="00D37B2D" w:rsidRDefault="004F4967" w:rsidP="00D37B2D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D37B2D" w:rsidRDefault="00D37B2D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D37B2D" w:rsidRDefault="00D37B2D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D37B2D" w:rsidRDefault="00D37B2D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42495B" w:rsidRPr="0042495B" w:rsidRDefault="0042495B" w:rsidP="0042495B">
      <w:pPr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42495B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（七）组织和承办学术会议情况</w:t>
      </w:r>
    </w:p>
    <w:p w:rsidR="0042495B" w:rsidRPr="0042495B" w:rsidRDefault="0042495B" w:rsidP="00D02BF0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42495B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组织和承办学术会议情况</w:t>
      </w:r>
    </w:p>
    <w:tbl>
      <w:tblPr>
        <w:tblW w:w="1473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844"/>
        <w:gridCol w:w="5891"/>
        <w:gridCol w:w="2240"/>
        <w:gridCol w:w="4000"/>
        <w:gridCol w:w="1760"/>
      </w:tblGrid>
      <w:tr w:rsidR="00B114DF" w:rsidRPr="0042495B" w:rsidTr="00B114DF">
        <w:trPr>
          <w:trHeight w:val="3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4F4967" w:rsidP="0042495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举办</w:t>
            </w:r>
            <w:r w:rsidR="00B114DF"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4F4967" w:rsidP="0042495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参会</w:t>
            </w:r>
            <w:r w:rsidR="00B114DF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人数</w:t>
            </w: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114DF" w:rsidRPr="0042495B" w:rsidTr="00B114DF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14DF" w:rsidRPr="0042495B" w:rsidRDefault="00B114DF" w:rsidP="0042495B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D37B2D" w:rsidRDefault="00D37B2D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42495B" w:rsidRDefault="0042495B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42495B" w:rsidRDefault="0042495B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42495B" w:rsidRDefault="0042495B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42495B" w:rsidRDefault="0042495B" w:rsidP="003E097A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sectPr w:rsidR="0042495B">
      <w:headerReference w:type="default" r:id="rId9"/>
      <w:pgSz w:w="16838" w:h="11906" w:orient="landscape"/>
      <w:pgMar w:top="124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E0" w:rsidRDefault="009935E0">
      <w:r>
        <w:separator/>
      </w:r>
    </w:p>
  </w:endnote>
  <w:endnote w:type="continuationSeparator" w:id="0">
    <w:p w:rsidR="009935E0" w:rsidRDefault="009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E0" w:rsidRDefault="009935E0">
      <w:r>
        <w:separator/>
      </w:r>
    </w:p>
  </w:footnote>
  <w:footnote w:type="continuationSeparator" w:id="0">
    <w:p w:rsidR="009935E0" w:rsidRDefault="009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2D" w:rsidRDefault="00D37B2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BCE"/>
    <w:multiLevelType w:val="hybridMultilevel"/>
    <w:tmpl w:val="D8BAD708"/>
    <w:lvl w:ilvl="0" w:tplc="4B846E82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B6545A"/>
    <w:multiLevelType w:val="hybridMultilevel"/>
    <w:tmpl w:val="F926B5BE"/>
    <w:lvl w:ilvl="0" w:tplc="B1965C94">
      <w:start w:val="1"/>
      <w:numFmt w:val="decimal"/>
      <w:suff w:val="nothing"/>
      <w:lvlText w:val="%1"/>
      <w:lvlJc w:val="left"/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E02A6"/>
    <w:multiLevelType w:val="hybridMultilevel"/>
    <w:tmpl w:val="2258F978"/>
    <w:lvl w:ilvl="0" w:tplc="6C44E524">
      <w:start w:val="1"/>
      <w:numFmt w:val="decimal"/>
      <w:suff w:val="nothing"/>
      <w:lvlText w:val="%1"/>
      <w:lvlJc w:val="left"/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96A10"/>
    <w:rsid w:val="0001003F"/>
    <w:rsid w:val="000145C3"/>
    <w:rsid w:val="00021A52"/>
    <w:rsid w:val="0002476E"/>
    <w:rsid w:val="00025D83"/>
    <w:rsid w:val="00066B21"/>
    <w:rsid w:val="00082BD8"/>
    <w:rsid w:val="000B3267"/>
    <w:rsid w:val="000B4537"/>
    <w:rsid w:val="000C469A"/>
    <w:rsid w:val="000E3A0C"/>
    <w:rsid w:val="000F243C"/>
    <w:rsid w:val="000F2838"/>
    <w:rsid w:val="00104275"/>
    <w:rsid w:val="00110102"/>
    <w:rsid w:val="0011661F"/>
    <w:rsid w:val="00151C8F"/>
    <w:rsid w:val="00167CE2"/>
    <w:rsid w:val="00171970"/>
    <w:rsid w:val="001778A1"/>
    <w:rsid w:val="00193AE9"/>
    <w:rsid w:val="001B7379"/>
    <w:rsid w:val="001D72C6"/>
    <w:rsid w:val="001E474C"/>
    <w:rsid w:val="001F49B8"/>
    <w:rsid w:val="00200A8B"/>
    <w:rsid w:val="002065D8"/>
    <w:rsid w:val="00223C37"/>
    <w:rsid w:val="002359B8"/>
    <w:rsid w:val="002404C6"/>
    <w:rsid w:val="00246773"/>
    <w:rsid w:val="00246856"/>
    <w:rsid w:val="00281602"/>
    <w:rsid w:val="002B45D7"/>
    <w:rsid w:val="002C52A7"/>
    <w:rsid w:val="002D3144"/>
    <w:rsid w:val="00336E8C"/>
    <w:rsid w:val="003376C5"/>
    <w:rsid w:val="0034087B"/>
    <w:rsid w:val="003513D0"/>
    <w:rsid w:val="00357683"/>
    <w:rsid w:val="0036327D"/>
    <w:rsid w:val="0036746D"/>
    <w:rsid w:val="003746E3"/>
    <w:rsid w:val="003866EE"/>
    <w:rsid w:val="00387B19"/>
    <w:rsid w:val="003915B1"/>
    <w:rsid w:val="003A3A6B"/>
    <w:rsid w:val="003A44C5"/>
    <w:rsid w:val="003B1C0A"/>
    <w:rsid w:val="003D0307"/>
    <w:rsid w:val="003D4BB0"/>
    <w:rsid w:val="003D69E3"/>
    <w:rsid w:val="003E097A"/>
    <w:rsid w:val="00421997"/>
    <w:rsid w:val="0042495B"/>
    <w:rsid w:val="00425A11"/>
    <w:rsid w:val="00430F42"/>
    <w:rsid w:val="00432E5F"/>
    <w:rsid w:val="0043382F"/>
    <w:rsid w:val="0044177B"/>
    <w:rsid w:val="0045100C"/>
    <w:rsid w:val="0045789A"/>
    <w:rsid w:val="00462F7E"/>
    <w:rsid w:val="0047176C"/>
    <w:rsid w:val="0047317C"/>
    <w:rsid w:val="00487AD1"/>
    <w:rsid w:val="004A3085"/>
    <w:rsid w:val="004B2DE9"/>
    <w:rsid w:val="004D0BF7"/>
    <w:rsid w:val="004D3972"/>
    <w:rsid w:val="004F2FBA"/>
    <w:rsid w:val="004F4967"/>
    <w:rsid w:val="005039B8"/>
    <w:rsid w:val="00532880"/>
    <w:rsid w:val="00566202"/>
    <w:rsid w:val="0059243C"/>
    <w:rsid w:val="005A1A61"/>
    <w:rsid w:val="005B4C4B"/>
    <w:rsid w:val="005C1067"/>
    <w:rsid w:val="005E7E81"/>
    <w:rsid w:val="00603E3B"/>
    <w:rsid w:val="00606B76"/>
    <w:rsid w:val="0060741B"/>
    <w:rsid w:val="00611D10"/>
    <w:rsid w:val="006228D4"/>
    <w:rsid w:val="00622903"/>
    <w:rsid w:val="00632065"/>
    <w:rsid w:val="0066567A"/>
    <w:rsid w:val="006753D5"/>
    <w:rsid w:val="00680C43"/>
    <w:rsid w:val="00696F00"/>
    <w:rsid w:val="006A4CDD"/>
    <w:rsid w:val="006B1EF5"/>
    <w:rsid w:val="006B33A6"/>
    <w:rsid w:val="006C7E7C"/>
    <w:rsid w:val="0070629D"/>
    <w:rsid w:val="00711815"/>
    <w:rsid w:val="00722D0A"/>
    <w:rsid w:val="007262C1"/>
    <w:rsid w:val="0073196F"/>
    <w:rsid w:val="00756C81"/>
    <w:rsid w:val="007A0643"/>
    <w:rsid w:val="007A26E2"/>
    <w:rsid w:val="007E4FE0"/>
    <w:rsid w:val="007E509F"/>
    <w:rsid w:val="007F2608"/>
    <w:rsid w:val="007F354B"/>
    <w:rsid w:val="007F646A"/>
    <w:rsid w:val="00802924"/>
    <w:rsid w:val="00814D7E"/>
    <w:rsid w:val="008202C0"/>
    <w:rsid w:val="00850028"/>
    <w:rsid w:val="00856E2B"/>
    <w:rsid w:val="008662BE"/>
    <w:rsid w:val="008A264D"/>
    <w:rsid w:val="008B41D1"/>
    <w:rsid w:val="008C52DF"/>
    <w:rsid w:val="008C7F39"/>
    <w:rsid w:val="008D7A15"/>
    <w:rsid w:val="008F2100"/>
    <w:rsid w:val="0091639B"/>
    <w:rsid w:val="00917892"/>
    <w:rsid w:val="009371FE"/>
    <w:rsid w:val="009639DF"/>
    <w:rsid w:val="00983724"/>
    <w:rsid w:val="009935E0"/>
    <w:rsid w:val="00996947"/>
    <w:rsid w:val="009C0134"/>
    <w:rsid w:val="009D5528"/>
    <w:rsid w:val="00A12B7B"/>
    <w:rsid w:val="00A21ECD"/>
    <w:rsid w:val="00A31099"/>
    <w:rsid w:val="00A362A4"/>
    <w:rsid w:val="00A37A23"/>
    <w:rsid w:val="00A43517"/>
    <w:rsid w:val="00A47439"/>
    <w:rsid w:val="00A64C0D"/>
    <w:rsid w:val="00A65B7D"/>
    <w:rsid w:val="00AA5A0A"/>
    <w:rsid w:val="00AB078B"/>
    <w:rsid w:val="00AB2F40"/>
    <w:rsid w:val="00AD299D"/>
    <w:rsid w:val="00AD3173"/>
    <w:rsid w:val="00B0287C"/>
    <w:rsid w:val="00B02885"/>
    <w:rsid w:val="00B114DF"/>
    <w:rsid w:val="00B36D0E"/>
    <w:rsid w:val="00B5493F"/>
    <w:rsid w:val="00B6739D"/>
    <w:rsid w:val="00B70CD2"/>
    <w:rsid w:val="00B80D5F"/>
    <w:rsid w:val="00B81244"/>
    <w:rsid w:val="00BC74C8"/>
    <w:rsid w:val="00BC7A37"/>
    <w:rsid w:val="00BE7AA1"/>
    <w:rsid w:val="00C15114"/>
    <w:rsid w:val="00C36438"/>
    <w:rsid w:val="00C37B27"/>
    <w:rsid w:val="00C505B4"/>
    <w:rsid w:val="00C72851"/>
    <w:rsid w:val="00C87B60"/>
    <w:rsid w:val="00CB64C3"/>
    <w:rsid w:val="00CB7E47"/>
    <w:rsid w:val="00CC5672"/>
    <w:rsid w:val="00CD6087"/>
    <w:rsid w:val="00CE0FBA"/>
    <w:rsid w:val="00CF1F82"/>
    <w:rsid w:val="00D02BF0"/>
    <w:rsid w:val="00D3683A"/>
    <w:rsid w:val="00D37B2D"/>
    <w:rsid w:val="00D66E17"/>
    <w:rsid w:val="00D75D41"/>
    <w:rsid w:val="00DF4E20"/>
    <w:rsid w:val="00E25C44"/>
    <w:rsid w:val="00E30334"/>
    <w:rsid w:val="00E34A5F"/>
    <w:rsid w:val="00E374F0"/>
    <w:rsid w:val="00E64DD7"/>
    <w:rsid w:val="00E72258"/>
    <w:rsid w:val="00E82F2F"/>
    <w:rsid w:val="00E87126"/>
    <w:rsid w:val="00E87B85"/>
    <w:rsid w:val="00E92C87"/>
    <w:rsid w:val="00EB5D69"/>
    <w:rsid w:val="00EC65E9"/>
    <w:rsid w:val="00ED075D"/>
    <w:rsid w:val="00F11253"/>
    <w:rsid w:val="00F1440D"/>
    <w:rsid w:val="00F155A9"/>
    <w:rsid w:val="00F53B16"/>
    <w:rsid w:val="00F53E63"/>
    <w:rsid w:val="00F57974"/>
    <w:rsid w:val="00F76B15"/>
    <w:rsid w:val="00F8505B"/>
    <w:rsid w:val="00FB2C6A"/>
    <w:rsid w:val="1BF924E6"/>
    <w:rsid w:val="28A979A9"/>
    <w:rsid w:val="352B10A2"/>
    <w:rsid w:val="3A0E5E04"/>
    <w:rsid w:val="5F4E7FBF"/>
    <w:rsid w:val="6DC96A10"/>
    <w:rsid w:val="7AC6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E9369"/>
  <w15:docId w15:val="{015E490A-BB2E-488F-BD99-E52571F5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c">
    <w:name w:val="Balloon Text"/>
    <w:basedOn w:val="a"/>
    <w:link w:val="ad"/>
    <w:rsid w:val="00632065"/>
    <w:rPr>
      <w:sz w:val="18"/>
      <w:szCs w:val="18"/>
    </w:rPr>
  </w:style>
  <w:style w:type="character" w:customStyle="1" w:styleId="ad">
    <w:name w:val="批注框文本 字符"/>
    <w:basedOn w:val="a0"/>
    <w:link w:val="ac"/>
    <w:rsid w:val="0063206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e">
    <w:name w:val="Table Grid"/>
    <w:basedOn w:val="a1"/>
    <w:rsid w:val="00D66E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0B4537"/>
    <w:rPr>
      <w:sz w:val="21"/>
      <w:szCs w:val="21"/>
    </w:rPr>
  </w:style>
  <w:style w:type="paragraph" w:styleId="af0">
    <w:name w:val="annotation text"/>
    <w:basedOn w:val="a"/>
    <w:link w:val="af1"/>
    <w:rsid w:val="000B4537"/>
    <w:pPr>
      <w:jc w:val="left"/>
    </w:pPr>
  </w:style>
  <w:style w:type="character" w:customStyle="1" w:styleId="af1">
    <w:name w:val="批注文字 字符"/>
    <w:basedOn w:val="a0"/>
    <w:link w:val="af0"/>
    <w:rsid w:val="000B453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B4537"/>
    <w:rPr>
      <w:b/>
      <w:bCs/>
    </w:rPr>
  </w:style>
  <w:style w:type="character" w:customStyle="1" w:styleId="af3">
    <w:name w:val="批注主题 字符"/>
    <w:basedOn w:val="af1"/>
    <w:link w:val="af2"/>
    <w:rsid w:val="000B4537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06861-03D1-4CC0-8DBA-E04EF66E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289</Words>
  <Characters>1649</Characters>
  <Application>Microsoft Office Word</Application>
  <DocSecurity>0</DocSecurity>
  <Lines>13</Lines>
  <Paragraphs>3</Paragraphs>
  <ScaleCrop>false</ScaleCrop>
  <Company>Sky123.Org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刘多</dc:creator>
  <cp:lastModifiedBy>Lenovo</cp:lastModifiedBy>
  <cp:revision>50</cp:revision>
  <cp:lastPrinted>2024-03-11T07:40:00Z</cp:lastPrinted>
  <dcterms:created xsi:type="dcterms:W3CDTF">2022-03-15T01:25:00Z</dcterms:created>
  <dcterms:modified xsi:type="dcterms:W3CDTF">2024-03-18T08:51:00Z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