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1E" w:rsidRDefault="00006F1E" w:rsidP="00006F1E">
      <w:pPr>
        <w:spacing w:before="100" w:line="225" w:lineRule="auto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 w:hint="eastAsia"/>
          <w:spacing w:val="6"/>
          <w:sz w:val="31"/>
          <w:szCs w:val="31"/>
        </w:rPr>
        <w:t>附件</w:t>
      </w:r>
      <w:r>
        <w:rPr>
          <w:rFonts w:ascii="Times New Roman" w:eastAsia="Times New Roman" w:hAnsi="Times New Roman" w:cs="Times New Roman"/>
          <w:spacing w:val="5"/>
          <w:sz w:val="31"/>
          <w:szCs w:val="31"/>
        </w:rPr>
        <w:t>5</w:t>
      </w:r>
    </w:p>
    <w:p w:rsidR="00006F1E" w:rsidRPr="00111FCF" w:rsidRDefault="00006F1E" w:rsidP="00006F1E">
      <w:pPr>
        <w:spacing w:before="279" w:line="194" w:lineRule="auto"/>
        <w:jc w:val="center"/>
        <w:rPr>
          <w:rFonts w:ascii="华文中宋" w:eastAsia="华文中宋" w:hAnsi="华文中宋" w:cs="微软雅黑"/>
          <w:sz w:val="40"/>
          <w:szCs w:val="40"/>
        </w:rPr>
      </w:pPr>
      <w:bookmarkStart w:id="0" w:name="_GoBack"/>
      <w:r w:rsidRPr="00111FCF">
        <w:rPr>
          <w:rFonts w:ascii="华文中宋" w:eastAsia="华文中宋" w:hAnsi="华文中宋" w:cs="微软雅黑" w:hint="eastAsia"/>
          <w:spacing w:val="18"/>
          <w:sz w:val="40"/>
          <w:szCs w:val="40"/>
        </w:rPr>
        <w:t>全省</w:t>
      </w:r>
      <w:r w:rsidRPr="00111FCF">
        <w:rPr>
          <w:rFonts w:ascii="华文中宋" w:eastAsia="华文中宋" w:hAnsi="华文中宋" w:cs="微软雅黑" w:hint="eastAsia"/>
          <w:spacing w:val="9"/>
          <w:sz w:val="40"/>
          <w:szCs w:val="40"/>
        </w:rPr>
        <w:t>党校 (行政学院)系统2</w:t>
      </w:r>
      <w:r w:rsidRPr="00111FCF">
        <w:rPr>
          <w:rFonts w:ascii="华文中宋" w:eastAsia="华文中宋" w:hAnsi="华文中宋" w:cs="微软雅黑"/>
          <w:spacing w:val="9"/>
          <w:sz w:val="40"/>
          <w:szCs w:val="40"/>
        </w:rPr>
        <w:t>023</w:t>
      </w:r>
      <w:r w:rsidRPr="00111FCF">
        <w:rPr>
          <w:rFonts w:ascii="华文中宋" w:eastAsia="华文中宋" w:hAnsi="华文中宋" w:cs="微软雅黑" w:hint="eastAsia"/>
          <w:spacing w:val="9"/>
          <w:sz w:val="40"/>
          <w:szCs w:val="40"/>
        </w:rPr>
        <w:t>-</w:t>
      </w:r>
      <w:r w:rsidRPr="00111FCF">
        <w:rPr>
          <w:rFonts w:ascii="华文中宋" w:eastAsia="华文中宋" w:hAnsi="华文中宋" w:cs="微软雅黑"/>
          <w:spacing w:val="9"/>
          <w:sz w:val="40"/>
          <w:szCs w:val="40"/>
        </w:rPr>
        <w:t>2024</w:t>
      </w:r>
      <w:r w:rsidRPr="00111FCF">
        <w:rPr>
          <w:rFonts w:ascii="华文中宋" w:eastAsia="华文中宋" w:hAnsi="华文中宋" w:cs="微软雅黑" w:hint="eastAsia"/>
          <w:spacing w:val="9"/>
          <w:sz w:val="40"/>
          <w:szCs w:val="40"/>
        </w:rPr>
        <w:t>年度科研和决策咨询评奖材料清单</w:t>
      </w:r>
    </w:p>
    <w:bookmarkEnd w:id="0"/>
    <w:p w:rsidR="00006F1E" w:rsidRPr="0007023F" w:rsidRDefault="00006F1E" w:rsidP="00006F1E">
      <w:pPr>
        <w:spacing w:before="238" w:line="220" w:lineRule="auto"/>
        <w:ind w:left="607"/>
        <w:rPr>
          <w:rFonts w:ascii="黑体" w:eastAsia="黑体" w:hAnsi="黑体" w:cs="FangSong"/>
          <w:sz w:val="28"/>
          <w:szCs w:val="28"/>
        </w:rPr>
      </w:pPr>
      <w:r w:rsidRPr="0007023F">
        <w:rPr>
          <w:rFonts w:ascii="黑体" w:eastAsia="黑体" w:hAnsi="黑体" w:cs="宋体" w:hint="eastAsia"/>
          <w:spacing w:val="-4"/>
          <w:sz w:val="28"/>
          <w:szCs w:val="28"/>
        </w:rPr>
        <w:t>单位</w:t>
      </w:r>
      <w:r w:rsidRPr="0007023F">
        <w:rPr>
          <w:rFonts w:ascii="黑体" w:eastAsia="黑体" w:hAnsi="黑体" w:cs="FangSong"/>
          <w:spacing w:val="-4"/>
          <w:sz w:val="28"/>
          <w:szCs w:val="28"/>
        </w:rPr>
        <w:t xml:space="preserve"> (</w:t>
      </w:r>
      <w:r w:rsidRPr="0007023F">
        <w:rPr>
          <w:rFonts w:ascii="黑体" w:eastAsia="黑体" w:hAnsi="黑体" w:cs="宋体" w:hint="eastAsia"/>
          <w:spacing w:val="-4"/>
          <w:sz w:val="28"/>
          <w:szCs w:val="28"/>
        </w:rPr>
        <w:t>盖章</w:t>
      </w:r>
      <w:r w:rsidRPr="0007023F">
        <w:rPr>
          <w:rFonts w:ascii="黑体" w:eastAsia="黑体" w:hAnsi="黑体" w:cs="FangSong"/>
          <w:spacing w:val="-4"/>
          <w:sz w:val="28"/>
          <w:szCs w:val="28"/>
        </w:rPr>
        <w:t xml:space="preserve">) </w:t>
      </w:r>
      <w:r w:rsidRPr="0007023F">
        <w:rPr>
          <w:rFonts w:ascii="黑体" w:eastAsia="黑体" w:hAnsi="黑体" w:cs="宋体" w:hint="eastAsia"/>
          <w:spacing w:val="-4"/>
          <w:sz w:val="28"/>
          <w:szCs w:val="28"/>
        </w:rPr>
        <w:t>：</w:t>
      </w:r>
      <w:r w:rsidRPr="0007023F">
        <w:rPr>
          <w:rFonts w:ascii="黑体" w:eastAsia="黑体" w:hAnsi="黑体" w:cs="FangSong"/>
          <w:spacing w:val="-4"/>
          <w:sz w:val="28"/>
          <w:szCs w:val="28"/>
        </w:rPr>
        <w:t xml:space="preserve">                               </w:t>
      </w:r>
      <w:r w:rsidRPr="0007023F">
        <w:rPr>
          <w:rFonts w:ascii="黑体" w:eastAsia="黑体" w:hAnsi="黑体" w:cs="宋体" w:hint="eastAsia"/>
          <w:spacing w:val="-4"/>
          <w:sz w:val="28"/>
          <w:szCs w:val="28"/>
        </w:rPr>
        <w:t>联系人：</w:t>
      </w:r>
      <w:r w:rsidRPr="0007023F">
        <w:rPr>
          <w:rFonts w:ascii="黑体" w:eastAsia="黑体" w:hAnsi="黑体" w:cs="FangSong"/>
          <w:spacing w:val="-4"/>
          <w:sz w:val="28"/>
          <w:szCs w:val="28"/>
        </w:rPr>
        <w:t xml:space="preserve">                     </w:t>
      </w:r>
      <w:r w:rsidRPr="0007023F">
        <w:rPr>
          <w:rFonts w:ascii="黑体" w:eastAsia="黑体" w:hAnsi="黑体" w:cs="FangSong"/>
          <w:spacing w:val="-3"/>
          <w:sz w:val="28"/>
          <w:szCs w:val="28"/>
        </w:rPr>
        <w:t xml:space="preserve"> </w:t>
      </w:r>
      <w:r w:rsidRPr="0007023F">
        <w:rPr>
          <w:rFonts w:ascii="黑体" w:eastAsia="黑体" w:hAnsi="黑体" w:cs="宋体" w:hint="eastAsia"/>
          <w:sz w:val="28"/>
          <w:szCs w:val="28"/>
        </w:rPr>
        <w:t>电话：</w:t>
      </w:r>
    </w:p>
    <w:tbl>
      <w:tblPr>
        <w:tblW w:w="148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09"/>
        <w:gridCol w:w="3297"/>
        <w:gridCol w:w="1410"/>
        <w:gridCol w:w="2178"/>
        <w:gridCol w:w="1509"/>
        <w:gridCol w:w="1733"/>
        <w:gridCol w:w="1260"/>
        <w:gridCol w:w="1271"/>
      </w:tblGrid>
      <w:tr w:rsidR="00006F1E" w:rsidRPr="007B5A4C" w:rsidTr="00E25C90">
        <w:trPr>
          <w:trHeight w:val="487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奖项</w:t>
            </w:r>
          </w:p>
        </w:tc>
        <w:tc>
          <w:tcPr>
            <w:tcW w:w="13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634"/>
          <w:jc w:val="center"/>
        </w:trPr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优秀科研成果奖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成果名称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作者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成果出版单位或发表刊物、时间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成果来源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成果转载情况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学科专业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成果形式</w:t>
            </w:r>
          </w:p>
        </w:tc>
      </w:tr>
      <w:tr w:rsidR="00006F1E" w:rsidRPr="007B5A4C" w:rsidTr="00E25C90">
        <w:trPr>
          <w:trHeight w:val="401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402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402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401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565"/>
          <w:jc w:val="center"/>
        </w:trPr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优秀决策咨询成果奖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成果名称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作者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发表内刊名称、主办单位、时间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领导肯定性 批示情况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党政部门决策 采纳情况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学科专业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成果形式</w:t>
            </w:r>
          </w:p>
        </w:tc>
      </w:tr>
      <w:tr w:rsidR="00006F1E" w:rsidRPr="007B5A4C" w:rsidTr="00E25C90">
        <w:trPr>
          <w:trHeight w:val="402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402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402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402"/>
          <w:jc w:val="center"/>
        </w:trPr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006F1E" w:rsidRPr="007B5A4C" w:rsidTr="00E25C90">
        <w:trPr>
          <w:trHeight w:val="1150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科研和决策 咨询工作先 进单位奖</w:t>
            </w:r>
          </w:p>
        </w:tc>
        <w:tc>
          <w:tcPr>
            <w:tcW w:w="13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</w:p>
          <w:p w:rsidR="00006F1E" w:rsidRPr="006B34F1" w:rsidRDefault="00006F1E" w:rsidP="00E25C90">
            <w:pPr>
              <w:rPr>
                <w:rFonts w:ascii="仿宋_GB2312" w:eastAsia="仿宋_GB2312"/>
                <w:b/>
                <w:sz w:val="24"/>
              </w:rPr>
            </w:pPr>
            <w:r w:rsidRPr="006B34F1">
              <w:rPr>
                <w:rFonts w:ascii="仿宋_GB2312" w:eastAsia="仿宋_GB2312" w:hint="eastAsia"/>
                <w:b/>
                <w:sz w:val="24"/>
              </w:rPr>
              <w:t>只需勾选是否参评：    参评 (     )            不参评 (     )</w:t>
            </w:r>
          </w:p>
        </w:tc>
      </w:tr>
    </w:tbl>
    <w:p w:rsidR="00006F1E" w:rsidRPr="0007023F" w:rsidRDefault="00006F1E" w:rsidP="00006F1E">
      <w:pPr>
        <w:spacing w:before="238" w:line="220" w:lineRule="auto"/>
        <w:ind w:left="607"/>
        <w:rPr>
          <w:rFonts w:ascii="FangSong" w:hAnsi="FangSong" w:cs="FangSong" w:hint="eastAsia"/>
          <w:sz w:val="28"/>
          <w:szCs w:val="28"/>
        </w:rPr>
      </w:pPr>
    </w:p>
    <w:p w:rsidR="002A3ABE" w:rsidRPr="00006F1E" w:rsidRDefault="002A3ABE"/>
    <w:sectPr w:rsidR="002A3ABE" w:rsidRPr="00006F1E" w:rsidSect="00006F1E">
      <w:pgSz w:w="16839" w:h="11906"/>
      <w:pgMar w:top="1012" w:right="1047" w:bottom="1376" w:left="1047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FF" w:rsidRDefault="008B58FF" w:rsidP="00006F1E">
      <w:r>
        <w:separator/>
      </w:r>
    </w:p>
  </w:endnote>
  <w:endnote w:type="continuationSeparator" w:id="0">
    <w:p w:rsidR="008B58FF" w:rsidRDefault="008B58FF" w:rsidP="0000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FF" w:rsidRDefault="008B58FF" w:rsidP="00006F1E">
      <w:r>
        <w:separator/>
      </w:r>
    </w:p>
  </w:footnote>
  <w:footnote w:type="continuationSeparator" w:id="0">
    <w:p w:rsidR="008B58FF" w:rsidRDefault="008B58FF" w:rsidP="00006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CE"/>
    <w:rsid w:val="00006F1E"/>
    <w:rsid w:val="00111FCF"/>
    <w:rsid w:val="002A3ABE"/>
    <w:rsid w:val="00681F48"/>
    <w:rsid w:val="006E07C1"/>
    <w:rsid w:val="00821692"/>
    <w:rsid w:val="008B58FF"/>
    <w:rsid w:val="00C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D1686-06CD-4F54-AA2E-F10D127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CE"/>
    <w:pPr>
      <w:kinsoku w:val="0"/>
      <w:autoSpaceDE w:val="0"/>
      <w:autoSpaceDN w:val="0"/>
      <w:adjustRightInd w:val="0"/>
      <w:snapToGrid w:val="0"/>
    </w:pPr>
    <w:rPr>
      <w:rFonts w:ascii="Arial" w:hAnsi="Arial" w:cs="Arial"/>
      <w:noProof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qFormat/>
    <w:rsid w:val="00CB6ECE"/>
    <w:pPr>
      <w:snapToGrid w:val="0"/>
    </w:pPr>
    <w:rPr>
      <w:rFonts w:ascii="Arial" w:eastAsia="Times New Roman" w:hAnsi="Arial" w:cs="Arial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06F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F1E"/>
    <w:rPr>
      <w:rFonts w:ascii="Arial" w:hAnsi="Arial" w:cs="Arial"/>
      <w:noProof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F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F1E"/>
    <w:rPr>
      <w:rFonts w:ascii="Arial" w:hAnsi="Arial" w:cs="Arial"/>
      <w:noProof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2025-09-02T02:11:00Z</dcterms:created>
  <dcterms:modified xsi:type="dcterms:W3CDTF">2025-09-02T09:43:00Z</dcterms:modified>
</cp:coreProperties>
</file>