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05D" w:rsidRDefault="00EE105D" w:rsidP="00B07AFC">
      <w:pPr>
        <w:tabs>
          <w:tab w:val="left" w:pos="2340"/>
        </w:tabs>
        <w:spacing w:line="600" w:lineRule="exact"/>
        <w:jc w:val="center"/>
        <w:rPr>
          <w:rFonts w:ascii="方正小标宋简体" w:eastAsia="方正小标宋简体" w:hAnsi="宋体"/>
          <w:color w:val="000000"/>
          <w:sz w:val="44"/>
          <w:szCs w:val="44"/>
        </w:rPr>
      </w:pPr>
      <w:bookmarkStart w:id="0" w:name="_Toc492973274"/>
    </w:p>
    <w:p w:rsidR="00EE105D" w:rsidRDefault="00EE105D" w:rsidP="00B07AFC">
      <w:pPr>
        <w:tabs>
          <w:tab w:val="left" w:pos="2340"/>
        </w:tabs>
        <w:spacing w:line="600" w:lineRule="exact"/>
        <w:jc w:val="center"/>
        <w:rPr>
          <w:rFonts w:ascii="方正小标宋简体" w:eastAsia="方正小标宋简体" w:hAnsi="宋体"/>
          <w:color w:val="000000"/>
          <w:sz w:val="44"/>
          <w:szCs w:val="44"/>
        </w:rPr>
      </w:pPr>
    </w:p>
    <w:p w:rsidR="00EE105D" w:rsidRDefault="00EE105D" w:rsidP="00B07AFC">
      <w:pPr>
        <w:tabs>
          <w:tab w:val="left" w:pos="2340"/>
        </w:tabs>
        <w:spacing w:line="600" w:lineRule="exact"/>
        <w:jc w:val="center"/>
        <w:rPr>
          <w:rFonts w:ascii="方正小标宋简体" w:eastAsia="方正小标宋简体" w:hAnsi="宋体"/>
          <w:color w:val="000000"/>
          <w:sz w:val="44"/>
          <w:szCs w:val="44"/>
        </w:rPr>
      </w:pPr>
      <w:r w:rsidRPr="00155AC0">
        <w:rPr>
          <w:rFonts w:ascii="方正小标宋简体" w:eastAsia="方正小标宋简体" w:hAnsi="宋体" w:hint="eastAsia"/>
          <w:color w:val="000000"/>
          <w:sz w:val="44"/>
          <w:szCs w:val="44"/>
        </w:rPr>
        <w:t>关于印发《</w:t>
      </w:r>
      <w:r w:rsidRPr="00CA4342">
        <w:rPr>
          <w:rFonts w:ascii="方正小标宋简体" w:eastAsia="方正小标宋简体" w:hAnsi="宋体" w:hint="eastAsia"/>
          <w:color w:val="000000"/>
          <w:sz w:val="44"/>
          <w:szCs w:val="44"/>
        </w:rPr>
        <w:t>专业技术人员基本科研工作量</w:t>
      </w:r>
    </w:p>
    <w:p w:rsidR="00EE105D" w:rsidRPr="00155AC0" w:rsidRDefault="00EE105D" w:rsidP="00B07AFC">
      <w:pPr>
        <w:tabs>
          <w:tab w:val="left" w:pos="2340"/>
        </w:tabs>
        <w:spacing w:line="600" w:lineRule="exact"/>
        <w:jc w:val="center"/>
        <w:rPr>
          <w:rFonts w:ascii="方正小标宋简体" w:eastAsia="方正小标宋简体" w:hAnsi="宋体"/>
          <w:color w:val="000000"/>
          <w:sz w:val="44"/>
          <w:szCs w:val="44"/>
        </w:rPr>
      </w:pPr>
      <w:r w:rsidRPr="00CA4342">
        <w:rPr>
          <w:rFonts w:ascii="方正小标宋简体" w:eastAsia="方正小标宋简体" w:hAnsi="宋体" w:hint="eastAsia"/>
          <w:color w:val="000000"/>
          <w:sz w:val="44"/>
          <w:szCs w:val="44"/>
        </w:rPr>
        <w:t>考核办法</w:t>
      </w:r>
      <w:r w:rsidRPr="00155AC0">
        <w:rPr>
          <w:rFonts w:ascii="方正小标宋简体" w:eastAsia="方正小标宋简体" w:hAnsi="宋体" w:hint="eastAsia"/>
          <w:color w:val="000000"/>
          <w:sz w:val="44"/>
          <w:szCs w:val="44"/>
        </w:rPr>
        <w:t>》的通知</w:t>
      </w:r>
    </w:p>
    <w:p w:rsidR="00EE105D" w:rsidRDefault="00EE105D" w:rsidP="002263D3">
      <w:pPr>
        <w:spacing w:line="480" w:lineRule="exact"/>
        <w:rPr>
          <w:rFonts w:ascii="方正小标宋简体" w:eastAsia="方正小标宋简体" w:hAnsi="宋体"/>
          <w:color w:val="000000"/>
          <w:sz w:val="44"/>
          <w:szCs w:val="44"/>
        </w:rPr>
      </w:pPr>
    </w:p>
    <w:p w:rsidR="00EE105D" w:rsidRPr="00155AC0" w:rsidRDefault="00EE105D" w:rsidP="002263D3">
      <w:pPr>
        <w:spacing w:line="480" w:lineRule="exact"/>
        <w:rPr>
          <w:rFonts w:ascii="方正小标宋简体" w:eastAsia="方正小标宋简体" w:hAnsi="宋体"/>
          <w:color w:val="000000"/>
          <w:sz w:val="44"/>
          <w:szCs w:val="44"/>
        </w:rPr>
      </w:pPr>
    </w:p>
    <w:p w:rsidR="00EE105D" w:rsidRPr="004C5F43" w:rsidRDefault="00EE105D" w:rsidP="002263D3">
      <w:pPr>
        <w:spacing w:line="480" w:lineRule="exact"/>
        <w:rPr>
          <w:rFonts w:ascii="仿宋_GB2312" w:eastAsia="仿宋_GB2312" w:hAnsi="仿宋"/>
          <w:sz w:val="32"/>
          <w:szCs w:val="32"/>
        </w:rPr>
      </w:pPr>
      <w:r w:rsidRPr="004C5F43">
        <w:rPr>
          <w:rFonts w:ascii="仿宋_GB2312" w:eastAsia="仿宋_GB2312" w:hAnsi="仿宋" w:hint="eastAsia"/>
          <w:sz w:val="32"/>
          <w:szCs w:val="32"/>
        </w:rPr>
        <w:t>各处级部门：</w:t>
      </w:r>
    </w:p>
    <w:p w:rsidR="00EE105D" w:rsidRPr="004C5F43" w:rsidRDefault="00EE105D" w:rsidP="005012E6">
      <w:pPr>
        <w:widowControl/>
        <w:wordWrap w:val="0"/>
        <w:adjustRightInd w:val="0"/>
        <w:spacing w:line="360" w:lineRule="auto"/>
        <w:ind w:firstLineChars="200" w:firstLine="31680"/>
        <w:rPr>
          <w:rFonts w:ascii="仿宋_GB2312" w:eastAsia="仿宋_GB2312" w:hAnsi="仿宋"/>
          <w:sz w:val="32"/>
          <w:szCs w:val="32"/>
        </w:rPr>
      </w:pPr>
      <w:r w:rsidRPr="00155AC0">
        <w:rPr>
          <w:rFonts w:ascii="仿宋_GB2312" w:eastAsia="仿宋_GB2312" w:hAnsi="仿宋" w:hint="eastAsia"/>
          <w:sz w:val="32"/>
          <w:szCs w:val="32"/>
        </w:rPr>
        <w:t>《专业技术人员基本科研工作量考核办法》</w:t>
      </w:r>
      <w:r w:rsidRPr="004C5F43">
        <w:rPr>
          <w:rFonts w:ascii="仿宋_GB2312" w:eastAsia="仿宋_GB2312" w:hAnsi="仿宋" w:hint="eastAsia"/>
          <w:sz w:val="32"/>
          <w:szCs w:val="32"/>
        </w:rPr>
        <w:t>已经校</w:t>
      </w:r>
      <w:r>
        <w:rPr>
          <w:rFonts w:ascii="仿宋_GB2312" w:eastAsia="仿宋_GB2312" w:hAnsi="仿宋" w:hint="eastAsia"/>
          <w:sz w:val="32"/>
          <w:szCs w:val="32"/>
        </w:rPr>
        <w:t>（院）</w:t>
      </w:r>
      <w:r w:rsidRPr="004C5F43">
        <w:rPr>
          <w:rFonts w:ascii="仿宋_GB2312" w:eastAsia="仿宋_GB2312" w:hAnsi="仿宋" w:hint="eastAsia"/>
          <w:sz w:val="32"/>
          <w:szCs w:val="32"/>
        </w:rPr>
        <w:t>委会审议通过，现印发你们，请遵照执行。</w:t>
      </w:r>
    </w:p>
    <w:p w:rsidR="00EE105D" w:rsidRPr="00816E1F" w:rsidRDefault="00EE105D" w:rsidP="005012E6">
      <w:pPr>
        <w:tabs>
          <w:tab w:val="left" w:pos="4500"/>
        </w:tabs>
        <w:spacing w:afterLines="50"/>
        <w:ind w:leftChars="1600" w:left="31680" w:firstLineChars="131" w:firstLine="31680"/>
        <w:rPr>
          <w:rFonts w:ascii="仿宋_GB2312" w:eastAsia="仿宋_GB2312" w:hAnsi="仿宋"/>
          <w:color w:val="000000"/>
          <w:sz w:val="32"/>
          <w:szCs w:val="32"/>
        </w:rPr>
      </w:pPr>
    </w:p>
    <w:p w:rsidR="00EE105D" w:rsidRDefault="00EE105D" w:rsidP="005012E6">
      <w:pPr>
        <w:tabs>
          <w:tab w:val="left" w:pos="4500"/>
        </w:tabs>
        <w:spacing w:line="560" w:lineRule="exact"/>
        <w:ind w:firstLineChars="700" w:firstLine="31680"/>
        <w:rPr>
          <w:rFonts w:ascii="仿宋_GB2312" w:eastAsia="仿宋_GB2312" w:hAnsi="仿宋"/>
          <w:color w:val="000000"/>
          <w:sz w:val="32"/>
          <w:szCs w:val="32"/>
        </w:rPr>
      </w:pPr>
    </w:p>
    <w:p w:rsidR="00EE105D" w:rsidRDefault="00EE105D" w:rsidP="005012E6">
      <w:pPr>
        <w:tabs>
          <w:tab w:val="left" w:pos="4500"/>
        </w:tabs>
        <w:spacing w:line="560" w:lineRule="exact"/>
        <w:ind w:firstLineChars="700" w:firstLine="31680"/>
        <w:rPr>
          <w:rFonts w:ascii="仿宋_GB2312" w:eastAsia="仿宋_GB2312" w:hAnsi="仿宋"/>
          <w:color w:val="000000"/>
          <w:sz w:val="32"/>
          <w:szCs w:val="32"/>
        </w:rPr>
      </w:pPr>
    </w:p>
    <w:p w:rsidR="00EE105D" w:rsidRDefault="00EE105D" w:rsidP="005012E6">
      <w:pPr>
        <w:tabs>
          <w:tab w:val="left" w:pos="4500"/>
        </w:tabs>
        <w:spacing w:line="560" w:lineRule="exact"/>
        <w:ind w:firstLineChars="700" w:firstLine="31680"/>
        <w:rPr>
          <w:rFonts w:ascii="仿宋_GB2312" w:eastAsia="仿宋_GB2312" w:hAnsi="仿宋"/>
          <w:color w:val="000000"/>
          <w:sz w:val="32"/>
          <w:szCs w:val="32"/>
        </w:rPr>
      </w:pPr>
    </w:p>
    <w:p w:rsidR="00EE105D" w:rsidRDefault="00EE105D" w:rsidP="005012E6">
      <w:pPr>
        <w:tabs>
          <w:tab w:val="left" w:pos="4500"/>
        </w:tabs>
        <w:spacing w:line="560" w:lineRule="exact"/>
        <w:ind w:firstLineChars="700" w:firstLine="31680"/>
        <w:rPr>
          <w:rFonts w:ascii="仿宋_GB2312" w:eastAsia="仿宋_GB2312" w:hAnsi="仿宋"/>
          <w:sz w:val="32"/>
          <w:szCs w:val="32"/>
        </w:rPr>
      </w:pPr>
      <w:r w:rsidRPr="004C5F43">
        <w:rPr>
          <w:rFonts w:ascii="仿宋_GB2312" w:eastAsia="仿宋_GB2312" w:hAnsi="仿宋" w:hint="eastAsia"/>
          <w:sz w:val="32"/>
          <w:szCs w:val="32"/>
        </w:rPr>
        <w:t>中共陕西省委党校</w:t>
      </w:r>
      <w:r>
        <w:rPr>
          <w:rFonts w:ascii="仿宋_GB2312" w:eastAsia="仿宋_GB2312" w:hAnsi="仿宋" w:hint="eastAsia"/>
          <w:sz w:val="32"/>
          <w:szCs w:val="32"/>
        </w:rPr>
        <w:t>（陕西行政学院）办公室</w:t>
      </w:r>
    </w:p>
    <w:p w:rsidR="00EE105D" w:rsidRPr="009377F7" w:rsidRDefault="00EE105D" w:rsidP="005012E6">
      <w:pPr>
        <w:tabs>
          <w:tab w:val="left" w:pos="4500"/>
        </w:tabs>
        <w:spacing w:line="560" w:lineRule="exact"/>
        <w:ind w:firstLineChars="1300" w:firstLine="31680"/>
        <w:rPr>
          <w:rFonts w:ascii="仿宋_GB2312" w:eastAsia="仿宋_GB2312" w:hAnsi="仿宋"/>
          <w:sz w:val="32"/>
          <w:szCs w:val="32"/>
        </w:rPr>
      </w:pPr>
      <w:smartTag w:uri="urn:schemas-microsoft-com:office:smarttags" w:element="chsdate">
        <w:smartTagPr>
          <w:attr w:name="IsROCDate" w:val="False"/>
          <w:attr w:name="IsLunarDate" w:val="False"/>
          <w:attr w:name="Day" w:val="28"/>
          <w:attr w:name="Month" w:val="10"/>
          <w:attr w:name="Year" w:val="2019"/>
        </w:smartTagPr>
        <w:r w:rsidRPr="004C5F43">
          <w:rPr>
            <w:rFonts w:ascii="仿宋_GB2312" w:eastAsia="仿宋_GB2312" w:hAnsi="仿宋"/>
            <w:sz w:val="32"/>
            <w:szCs w:val="32"/>
          </w:rPr>
          <w:t>2019</w:t>
        </w:r>
        <w:r w:rsidRPr="004C5F43">
          <w:rPr>
            <w:rFonts w:ascii="仿宋_GB2312" w:eastAsia="仿宋_GB2312" w:hAnsi="仿宋" w:hint="eastAsia"/>
            <w:sz w:val="32"/>
            <w:szCs w:val="32"/>
          </w:rPr>
          <w:t>年</w:t>
        </w:r>
        <w:r w:rsidRPr="004C5F43">
          <w:rPr>
            <w:rFonts w:ascii="仿宋_GB2312" w:eastAsia="仿宋_GB2312" w:hAnsi="仿宋"/>
            <w:sz w:val="32"/>
            <w:szCs w:val="32"/>
          </w:rPr>
          <w:t>10</w:t>
        </w:r>
        <w:r w:rsidRPr="004C5F43">
          <w:rPr>
            <w:rFonts w:ascii="仿宋_GB2312" w:eastAsia="仿宋_GB2312" w:hAnsi="仿宋" w:hint="eastAsia"/>
            <w:sz w:val="32"/>
            <w:szCs w:val="32"/>
          </w:rPr>
          <w:t>月</w:t>
        </w:r>
        <w:r w:rsidRPr="004C5F43">
          <w:rPr>
            <w:rFonts w:ascii="仿宋_GB2312" w:eastAsia="仿宋_GB2312" w:hAnsi="仿宋"/>
            <w:sz w:val="32"/>
            <w:szCs w:val="32"/>
          </w:rPr>
          <w:t>28</w:t>
        </w:r>
        <w:r w:rsidRPr="004C5F43">
          <w:rPr>
            <w:rFonts w:ascii="仿宋_GB2312" w:eastAsia="仿宋_GB2312" w:hAnsi="仿宋" w:hint="eastAsia"/>
            <w:sz w:val="32"/>
            <w:szCs w:val="32"/>
          </w:rPr>
          <w:t>日</w:t>
        </w:r>
      </w:smartTag>
    </w:p>
    <w:p w:rsidR="00EE105D" w:rsidRDefault="00EE105D" w:rsidP="00E94D68">
      <w:pPr>
        <w:tabs>
          <w:tab w:val="left" w:pos="2340"/>
        </w:tabs>
        <w:spacing w:line="600" w:lineRule="exact"/>
        <w:jc w:val="center"/>
        <w:outlineLvl w:val="0"/>
        <w:rPr>
          <w:rFonts w:ascii="方正小标宋简体" w:eastAsia="方正小标宋简体" w:hAnsi="宋体"/>
          <w:color w:val="000000"/>
          <w:sz w:val="44"/>
          <w:szCs w:val="44"/>
        </w:rPr>
      </w:pPr>
    </w:p>
    <w:p w:rsidR="00EE105D" w:rsidRDefault="00EE105D" w:rsidP="00E94D68">
      <w:pPr>
        <w:tabs>
          <w:tab w:val="left" w:pos="2340"/>
        </w:tabs>
        <w:spacing w:line="600" w:lineRule="exact"/>
        <w:jc w:val="center"/>
        <w:outlineLvl w:val="0"/>
        <w:rPr>
          <w:rFonts w:ascii="方正小标宋简体" w:eastAsia="方正小标宋简体" w:hAnsi="宋体"/>
          <w:color w:val="000000"/>
          <w:sz w:val="44"/>
          <w:szCs w:val="44"/>
        </w:rPr>
      </w:pPr>
    </w:p>
    <w:p w:rsidR="00EE105D" w:rsidRDefault="00EE105D" w:rsidP="00E94D68">
      <w:pPr>
        <w:tabs>
          <w:tab w:val="left" w:pos="2340"/>
        </w:tabs>
        <w:spacing w:line="600" w:lineRule="exact"/>
        <w:jc w:val="center"/>
        <w:outlineLvl w:val="0"/>
        <w:rPr>
          <w:rFonts w:ascii="方正小标宋简体" w:eastAsia="方正小标宋简体" w:hAnsi="宋体"/>
          <w:color w:val="000000"/>
          <w:sz w:val="44"/>
          <w:szCs w:val="44"/>
        </w:rPr>
      </w:pPr>
    </w:p>
    <w:p w:rsidR="00EE105D" w:rsidRDefault="00EE105D" w:rsidP="00E94D68">
      <w:pPr>
        <w:tabs>
          <w:tab w:val="left" w:pos="2340"/>
        </w:tabs>
        <w:spacing w:line="600" w:lineRule="exact"/>
        <w:jc w:val="center"/>
        <w:outlineLvl w:val="0"/>
        <w:rPr>
          <w:rFonts w:ascii="方正小标宋简体" w:eastAsia="方正小标宋简体" w:hAnsi="宋体"/>
          <w:color w:val="000000"/>
          <w:sz w:val="44"/>
          <w:szCs w:val="44"/>
        </w:rPr>
      </w:pPr>
    </w:p>
    <w:p w:rsidR="00EE105D" w:rsidRDefault="00EE105D" w:rsidP="00E94D68">
      <w:pPr>
        <w:tabs>
          <w:tab w:val="left" w:pos="2340"/>
        </w:tabs>
        <w:spacing w:line="600" w:lineRule="exact"/>
        <w:jc w:val="center"/>
        <w:outlineLvl w:val="0"/>
        <w:rPr>
          <w:rFonts w:ascii="方正小标宋简体" w:eastAsia="方正小标宋简体" w:hAnsi="宋体"/>
          <w:color w:val="000000"/>
          <w:sz w:val="44"/>
          <w:szCs w:val="44"/>
        </w:rPr>
      </w:pPr>
    </w:p>
    <w:p w:rsidR="00EE105D" w:rsidRDefault="00EE105D" w:rsidP="00E94D68">
      <w:pPr>
        <w:tabs>
          <w:tab w:val="left" w:pos="2340"/>
        </w:tabs>
        <w:spacing w:line="600" w:lineRule="exact"/>
        <w:jc w:val="center"/>
        <w:outlineLvl w:val="0"/>
        <w:rPr>
          <w:rFonts w:ascii="方正小标宋简体" w:eastAsia="方正小标宋简体" w:hAnsi="宋体"/>
          <w:color w:val="000000"/>
          <w:sz w:val="44"/>
          <w:szCs w:val="44"/>
        </w:rPr>
      </w:pPr>
    </w:p>
    <w:p w:rsidR="00EE105D" w:rsidRDefault="00EE105D" w:rsidP="00E94D68">
      <w:pPr>
        <w:tabs>
          <w:tab w:val="left" w:pos="2340"/>
        </w:tabs>
        <w:spacing w:line="600" w:lineRule="exact"/>
        <w:jc w:val="center"/>
        <w:outlineLvl w:val="0"/>
        <w:rPr>
          <w:rFonts w:ascii="方正小标宋简体" w:eastAsia="方正小标宋简体" w:hAnsi="宋体"/>
          <w:color w:val="000000"/>
          <w:sz w:val="44"/>
          <w:szCs w:val="44"/>
        </w:rPr>
      </w:pPr>
    </w:p>
    <w:bookmarkEnd w:id="0"/>
    <w:p w:rsidR="00EE105D" w:rsidRDefault="00EE105D" w:rsidP="005012E6">
      <w:pPr>
        <w:tabs>
          <w:tab w:val="left" w:pos="2340"/>
        </w:tabs>
        <w:spacing w:line="600" w:lineRule="exact"/>
        <w:ind w:firstLineChars="200" w:firstLine="31680"/>
        <w:rPr>
          <w:rFonts w:ascii="宋体"/>
          <w:color w:val="000000"/>
          <w:szCs w:val="21"/>
        </w:rPr>
      </w:pPr>
    </w:p>
    <w:p w:rsidR="00EE105D" w:rsidRPr="00CA4342" w:rsidRDefault="00EE105D" w:rsidP="00831445">
      <w:pPr>
        <w:tabs>
          <w:tab w:val="left" w:pos="2340"/>
        </w:tabs>
        <w:spacing w:line="600" w:lineRule="exact"/>
        <w:jc w:val="center"/>
        <w:rPr>
          <w:rFonts w:ascii="方正小标宋简体" w:eastAsia="方正小标宋简体" w:hAnsi="宋体"/>
          <w:color w:val="000000"/>
          <w:sz w:val="44"/>
          <w:szCs w:val="44"/>
        </w:rPr>
      </w:pPr>
      <w:r w:rsidRPr="00CA4342">
        <w:rPr>
          <w:rFonts w:ascii="方正小标宋简体" w:eastAsia="方正小标宋简体" w:hAnsi="宋体" w:hint="eastAsia"/>
          <w:color w:val="000000"/>
          <w:sz w:val="44"/>
          <w:szCs w:val="44"/>
        </w:rPr>
        <w:t>中共陕西省委党校</w:t>
      </w:r>
      <w:r>
        <w:rPr>
          <w:rFonts w:ascii="方正小标宋简体" w:eastAsia="方正小标宋简体" w:hAnsi="宋体" w:hint="eastAsia"/>
          <w:color w:val="000000"/>
          <w:sz w:val="44"/>
          <w:szCs w:val="44"/>
        </w:rPr>
        <w:t>（</w:t>
      </w:r>
      <w:r w:rsidRPr="00CA4342">
        <w:rPr>
          <w:rFonts w:ascii="方正小标宋简体" w:eastAsia="方正小标宋简体" w:hAnsi="宋体" w:hint="eastAsia"/>
          <w:color w:val="000000"/>
          <w:sz w:val="44"/>
          <w:szCs w:val="44"/>
        </w:rPr>
        <w:t>陕西行政学院</w:t>
      </w:r>
      <w:r>
        <w:rPr>
          <w:rFonts w:ascii="方正小标宋简体" w:eastAsia="方正小标宋简体" w:hAnsi="宋体" w:hint="eastAsia"/>
          <w:color w:val="000000"/>
          <w:sz w:val="44"/>
          <w:szCs w:val="44"/>
        </w:rPr>
        <w:t>）</w:t>
      </w:r>
    </w:p>
    <w:p w:rsidR="00EE105D" w:rsidRPr="00CA4342" w:rsidRDefault="00EE105D" w:rsidP="00831445">
      <w:pPr>
        <w:tabs>
          <w:tab w:val="left" w:pos="2340"/>
        </w:tabs>
        <w:spacing w:line="600" w:lineRule="exact"/>
        <w:jc w:val="center"/>
        <w:rPr>
          <w:rFonts w:ascii="方正小标宋简体" w:eastAsia="方正小标宋简体" w:hAnsi="宋体"/>
          <w:color w:val="000000"/>
          <w:sz w:val="44"/>
          <w:szCs w:val="44"/>
        </w:rPr>
      </w:pPr>
      <w:bookmarkStart w:id="1" w:name="_Toc492973264"/>
      <w:r w:rsidRPr="00CA4342">
        <w:rPr>
          <w:rFonts w:ascii="方正小标宋简体" w:eastAsia="方正小标宋简体" w:hAnsi="宋体" w:hint="eastAsia"/>
          <w:color w:val="000000"/>
          <w:sz w:val="44"/>
          <w:szCs w:val="44"/>
        </w:rPr>
        <w:t>专业技术人员基本科研工作量考核办法</w:t>
      </w:r>
      <w:bookmarkEnd w:id="1"/>
    </w:p>
    <w:p w:rsidR="00EE105D" w:rsidRDefault="00EE105D" w:rsidP="005012E6">
      <w:pPr>
        <w:tabs>
          <w:tab w:val="left" w:pos="2340"/>
        </w:tabs>
        <w:spacing w:line="520" w:lineRule="exact"/>
        <w:ind w:firstLineChars="200" w:firstLine="31680"/>
        <w:rPr>
          <w:rFonts w:ascii="仿宋_GB2312" w:eastAsia="仿宋_GB2312" w:hAnsi="仿宋"/>
          <w:color w:val="000000"/>
          <w:sz w:val="32"/>
          <w:szCs w:val="32"/>
        </w:rPr>
      </w:pPr>
    </w:p>
    <w:p w:rsidR="00EE105D" w:rsidRPr="00831445" w:rsidRDefault="00EE105D" w:rsidP="005012E6">
      <w:pPr>
        <w:tabs>
          <w:tab w:val="left" w:pos="2340"/>
        </w:tabs>
        <w:spacing w:line="520" w:lineRule="exact"/>
        <w:ind w:firstLineChars="200" w:firstLine="31680"/>
        <w:rPr>
          <w:rFonts w:ascii="仿宋_GB2312" w:eastAsia="仿宋_GB2312" w:hAnsi="仿宋"/>
          <w:color w:val="000000"/>
          <w:sz w:val="32"/>
          <w:szCs w:val="32"/>
        </w:rPr>
      </w:pPr>
      <w:r w:rsidRPr="00831445">
        <w:rPr>
          <w:rFonts w:ascii="仿宋_GB2312" w:eastAsia="仿宋_GB2312" w:hAnsi="仿宋" w:hint="eastAsia"/>
          <w:color w:val="000000"/>
          <w:sz w:val="32"/>
          <w:szCs w:val="32"/>
        </w:rPr>
        <w:t>为了不断适应党校事业发展需要，充分调动专业技术人员科研积极性，体现职责任务，提升研究水平，同时配合绩效考核工作，在总结实践经验、吸纳意见建议的基础上，制订本办法。</w:t>
      </w:r>
    </w:p>
    <w:p w:rsidR="00EE105D" w:rsidRPr="00D555A0" w:rsidRDefault="00EE105D" w:rsidP="005012E6">
      <w:pPr>
        <w:tabs>
          <w:tab w:val="left" w:pos="2340"/>
        </w:tabs>
        <w:spacing w:line="520" w:lineRule="exact"/>
        <w:ind w:firstLineChars="200" w:firstLine="31680"/>
        <w:rPr>
          <w:rFonts w:ascii="黑体" w:eastAsia="黑体" w:hAnsi="黑体"/>
          <w:color w:val="000000"/>
          <w:sz w:val="32"/>
          <w:szCs w:val="32"/>
        </w:rPr>
      </w:pPr>
      <w:r w:rsidRPr="00D555A0">
        <w:rPr>
          <w:rFonts w:ascii="黑体" w:eastAsia="黑体" w:hAnsi="黑体" w:hint="eastAsia"/>
          <w:color w:val="000000"/>
          <w:sz w:val="32"/>
          <w:szCs w:val="32"/>
        </w:rPr>
        <w:t>一、考核基本原则</w:t>
      </w:r>
    </w:p>
    <w:p w:rsidR="00EE105D" w:rsidRPr="00831445" w:rsidRDefault="00EE105D" w:rsidP="005012E6">
      <w:pPr>
        <w:tabs>
          <w:tab w:val="left" w:pos="2340"/>
        </w:tabs>
        <w:spacing w:line="520" w:lineRule="exact"/>
        <w:ind w:firstLineChars="200" w:firstLine="31680"/>
        <w:rPr>
          <w:rFonts w:ascii="仿宋_GB2312" w:eastAsia="仿宋_GB2312" w:hAnsi="仿宋"/>
          <w:color w:val="000000"/>
          <w:sz w:val="32"/>
          <w:szCs w:val="32"/>
        </w:rPr>
      </w:pPr>
      <w:r w:rsidRPr="00831445">
        <w:rPr>
          <w:rFonts w:ascii="仿宋_GB2312" w:eastAsia="仿宋_GB2312" w:hAnsi="仿宋"/>
          <w:color w:val="000000"/>
          <w:sz w:val="32"/>
          <w:szCs w:val="32"/>
        </w:rPr>
        <w:t>1</w:t>
      </w:r>
      <w:r>
        <w:rPr>
          <w:rFonts w:ascii="仿宋_GB2312" w:eastAsia="仿宋_GB2312" w:hAnsi="仿宋"/>
          <w:color w:val="000000"/>
          <w:sz w:val="32"/>
          <w:szCs w:val="32"/>
        </w:rPr>
        <w:t>.</w:t>
      </w:r>
      <w:r w:rsidRPr="00831445">
        <w:rPr>
          <w:rFonts w:ascii="仿宋_GB2312" w:eastAsia="仿宋_GB2312" w:hAnsi="仿宋" w:hint="eastAsia"/>
          <w:color w:val="000000"/>
          <w:sz w:val="32"/>
          <w:szCs w:val="32"/>
        </w:rPr>
        <w:t>考核对象：全校在职专业技术人员。</w:t>
      </w:r>
    </w:p>
    <w:p w:rsidR="00EE105D" w:rsidRPr="00831445" w:rsidRDefault="00EE105D" w:rsidP="005012E6">
      <w:pPr>
        <w:tabs>
          <w:tab w:val="left" w:pos="2340"/>
        </w:tabs>
        <w:spacing w:line="520" w:lineRule="exact"/>
        <w:ind w:firstLineChars="200" w:firstLine="31680"/>
        <w:rPr>
          <w:rFonts w:ascii="仿宋_GB2312" w:eastAsia="仿宋_GB2312" w:hAnsi="仿宋"/>
          <w:color w:val="000000"/>
          <w:sz w:val="32"/>
          <w:szCs w:val="32"/>
        </w:rPr>
      </w:pPr>
      <w:r>
        <w:rPr>
          <w:rFonts w:ascii="仿宋_GB2312" w:eastAsia="仿宋_GB2312" w:hAnsi="仿宋"/>
          <w:color w:val="000000"/>
          <w:sz w:val="32"/>
          <w:szCs w:val="32"/>
        </w:rPr>
        <w:t>2.</w:t>
      </w:r>
      <w:r w:rsidRPr="00831445">
        <w:rPr>
          <w:rFonts w:ascii="仿宋_GB2312" w:eastAsia="仿宋_GB2312" w:hAnsi="仿宋" w:hint="eastAsia"/>
          <w:color w:val="000000"/>
          <w:sz w:val="32"/>
          <w:szCs w:val="32"/>
        </w:rPr>
        <w:t>考核范围：在本年度公开发表的学术论文、调研报告；公开出版发行的著作和教材；承担和完成的各级各类科研项目；理论文章或研究报告参加各级各类学术会议获得的奖项；被省部级以上领导批示的咨政成果、被省部级以上党政机关主办的内参或内部资料等咨政性刊物采用的咨政成果以及我校编发的《党校咨政专报》等。</w:t>
      </w:r>
    </w:p>
    <w:p w:rsidR="00EE105D" w:rsidRPr="00831445" w:rsidRDefault="00EE105D" w:rsidP="005012E6">
      <w:pPr>
        <w:tabs>
          <w:tab w:val="left" w:pos="2340"/>
        </w:tabs>
        <w:spacing w:line="520" w:lineRule="exact"/>
        <w:ind w:firstLineChars="200" w:firstLine="31680"/>
        <w:rPr>
          <w:rFonts w:ascii="仿宋_GB2312" w:eastAsia="仿宋_GB2312" w:hAnsi="仿宋"/>
          <w:color w:val="000000"/>
          <w:sz w:val="32"/>
          <w:szCs w:val="32"/>
        </w:rPr>
      </w:pPr>
      <w:r>
        <w:rPr>
          <w:rFonts w:ascii="仿宋_GB2312" w:eastAsia="仿宋_GB2312" w:hAnsi="仿宋"/>
          <w:color w:val="000000"/>
          <w:sz w:val="32"/>
          <w:szCs w:val="32"/>
        </w:rPr>
        <w:t>3.</w:t>
      </w:r>
      <w:r w:rsidRPr="00831445">
        <w:rPr>
          <w:rFonts w:ascii="仿宋_GB2312" w:eastAsia="仿宋_GB2312" w:hAnsi="仿宋" w:hint="eastAsia"/>
          <w:color w:val="000000"/>
          <w:sz w:val="32"/>
          <w:szCs w:val="32"/>
        </w:rPr>
        <w:t>科研成果必须注有我校（院）名称。科研成果层次划分、字数要求等以我校《报刊认定办法》为准。</w:t>
      </w:r>
    </w:p>
    <w:p w:rsidR="00EE105D" w:rsidRPr="00831445" w:rsidRDefault="00EE105D" w:rsidP="005012E6">
      <w:pPr>
        <w:tabs>
          <w:tab w:val="left" w:pos="2340"/>
        </w:tabs>
        <w:spacing w:line="520" w:lineRule="exact"/>
        <w:ind w:firstLineChars="200" w:firstLine="31680"/>
        <w:rPr>
          <w:rFonts w:ascii="仿宋_GB2312" w:eastAsia="仿宋_GB2312" w:hAnsi="仿宋"/>
          <w:color w:val="000000"/>
          <w:sz w:val="32"/>
          <w:szCs w:val="32"/>
        </w:rPr>
      </w:pPr>
      <w:r>
        <w:rPr>
          <w:rFonts w:ascii="仿宋_GB2312" w:eastAsia="仿宋_GB2312" w:hAnsi="仿宋"/>
          <w:color w:val="000000"/>
          <w:sz w:val="32"/>
          <w:szCs w:val="32"/>
        </w:rPr>
        <w:t>4.</w:t>
      </w:r>
      <w:r w:rsidRPr="00831445">
        <w:rPr>
          <w:rFonts w:ascii="仿宋_GB2312" w:eastAsia="仿宋_GB2312" w:hAnsi="仿宋" w:hint="eastAsia"/>
          <w:color w:val="000000"/>
          <w:sz w:val="32"/>
          <w:szCs w:val="32"/>
        </w:rPr>
        <w:t>科研工作量完成情况作为本人年度工作任务考核指标的重要内容，主要用于核定教研人员绩效工资（科研部分）的依据，超出部分不抵作下一年度科研工作量。</w:t>
      </w:r>
    </w:p>
    <w:p w:rsidR="00EE105D" w:rsidRPr="00831445" w:rsidRDefault="00EE105D" w:rsidP="005012E6">
      <w:pPr>
        <w:tabs>
          <w:tab w:val="left" w:pos="2340"/>
        </w:tabs>
        <w:spacing w:line="520" w:lineRule="exact"/>
        <w:ind w:firstLineChars="200" w:firstLine="31680"/>
        <w:rPr>
          <w:rFonts w:ascii="仿宋_GB2312" w:eastAsia="仿宋_GB2312" w:hAnsi="仿宋"/>
          <w:color w:val="000000"/>
          <w:sz w:val="32"/>
          <w:szCs w:val="32"/>
        </w:rPr>
      </w:pPr>
      <w:r>
        <w:rPr>
          <w:rFonts w:ascii="仿宋_GB2312" w:eastAsia="仿宋_GB2312" w:hAnsi="仿宋"/>
          <w:color w:val="000000"/>
          <w:sz w:val="32"/>
          <w:szCs w:val="32"/>
        </w:rPr>
        <w:t>5.</w:t>
      </w:r>
      <w:r w:rsidRPr="00831445">
        <w:rPr>
          <w:rFonts w:ascii="仿宋_GB2312" w:eastAsia="仿宋_GB2312" w:hAnsi="仿宋" w:hint="eastAsia"/>
          <w:color w:val="000000"/>
          <w:sz w:val="32"/>
          <w:szCs w:val="32"/>
        </w:rPr>
        <w:t>对于承担重大研究项目或拟出重要研究成果，确需跨年度开展研究的专业技术人员，根据研究计划提出申请并经批准可适当延长考核周期到</w:t>
      </w:r>
      <w:r w:rsidRPr="00831445">
        <w:rPr>
          <w:rFonts w:ascii="仿宋_GB2312" w:eastAsia="仿宋_GB2312" w:hAnsi="仿宋"/>
          <w:color w:val="000000"/>
          <w:sz w:val="32"/>
          <w:szCs w:val="32"/>
        </w:rPr>
        <w:t>2</w:t>
      </w:r>
      <w:r w:rsidRPr="00831445">
        <w:rPr>
          <w:rFonts w:ascii="仿宋_GB2312" w:eastAsia="仿宋_GB2312" w:hAnsi="仿宋" w:hint="eastAsia"/>
          <w:color w:val="000000"/>
          <w:sz w:val="32"/>
          <w:szCs w:val="32"/>
        </w:rPr>
        <w:t>至</w:t>
      </w:r>
      <w:r w:rsidRPr="00831445">
        <w:rPr>
          <w:rFonts w:ascii="仿宋_GB2312" w:eastAsia="仿宋_GB2312" w:hAnsi="仿宋"/>
          <w:color w:val="000000"/>
          <w:sz w:val="32"/>
          <w:szCs w:val="32"/>
        </w:rPr>
        <w:t>3</w:t>
      </w:r>
      <w:r w:rsidRPr="00831445">
        <w:rPr>
          <w:rFonts w:ascii="仿宋_GB2312" w:eastAsia="仿宋_GB2312" w:hAnsi="仿宋" w:hint="eastAsia"/>
          <w:color w:val="000000"/>
          <w:sz w:val="32"/>
          <w:szCs w:val="32"/>
        </w:rPr>
        <w:t>年；该研究期限内，在提供研究正常有效进展的情况报告后，当年科研工作量任务按完成计算。</w:t>
      </w:r>
    </w:p>
    <w:p w:rsidR="00EE105D" w:rsidRPr="00D555A0" w:rsidRDefault="00EE105D" w:rsidP="005012E6">
      <w:pPr>
        <w:tabs>
          <w:tab w:val="left" w:pos="2340"/>
        </w:tabs>
        <w:spacing w:line="520" w:lineRule="exact"/>
        <w:ind w:firstLineChars="200" w:firstLine="31680"/>
        <w:rPr>
          <w:rFonts w:ascii="黑体" w:eastAsia="黑体" w:hAnsi="黑体"/>
          <w:color w:val="000000"/>
          <w:sz w:val="32"/>
          <w:szCs w:val="32"/>
        </w:rPr>
      </w:pPr>
      <w:r w:rsidRPr="00D555A0">
        <w:rPr>
          <w:rFonts w:ascii="黑体" w:eastAsia="黑体" w:hAnsi="黑体" w:hint="eastAsia"/>
          <w:color w:val="000000"/>
          <w:sz w:val="32"/>
          <w:szCs w:val="32"/>
        </w:rPr>
        <w:t>二、考核标准</w:t>
      </w:r>
    </w:p>
    <w:p w:rsidR="00EE105D" w:rsidRPr="00831445" w:rsidRDefault="00EE105D" w:rsidP="005012E6">
      <w:pPr>
        <w:tabs>
          <w:tab w:val="left" w:pos="2340"/>
        </w:tabs>
        <w:spacing w:line="520" w:lineRule="exact"/>
        <w:ind w:firstLineChars="200" w:firstLine="31680"/>
        <w:rPr>
          <w:rFonts w:ascii="仿宋_GB2312" w:eastAsia="仿宋_GB2312" w:hAnsi="仿宋"/>
          <w:color w:val="000000"/>
          <w:sz w:val="32"/>
          <w:szCs w:val="32"/>
        </w:rPr>
      </w:pPr>
      <w:r w:rsidRPr="00831445">
        <w:rPr>
          <w:rFonts w:ascii="仿宋_GB2312" w:eastAsia="仿宋_GB2312" w:hAnsi="仿宋" w:hint="eastAsia"/>
          <w:color w:val="000000"/>
          <w:sz w:val="32"/>
          <w:szCs w:val="32"/>
        </w:rPr>
        <w:t>各级各类专业技术人员每年基本科研工作量考核标准如下：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75"/>
        <w:gridCol w:w="1090"/>
        <w:gridCol w:w="983"/>
        <w:gridCol w:w="842"/>
        <w:gridCol w:w="1449"/>
      </w:tblGrid>
      <w:tr w:rsidR="00EE105D" w:rsidRPr="001B084E" w:rsidTr="00F75A54">
        <w:trPr>
          <w:trHeight w:val="566"/>
          <w:jc w:val="center"/>
        </w:trPr>
        <w:tc>
          <w:tcPr>
            <w:tcW w:w="4375" w:type="dxa"/>
            <w:vAlign w:val="center"/>
          </w:tcPr>
          <w:p w:rsidR="00EE105D" w:rsidRPr="001B084E" w:rsidRDefault="00EE105D" w:rsidP="00F75A54">
            <w:pPr>
              <w:tabs>
                <w:tab w:val="left" w:pos="2340"/>
                <w:tab w:val="center" w:pos="4153"/>
                <w:tab w:val="right" w:pos="8306"/>
              </w:tabs>
              <w:snapToGrid w:val="0"/>
              <w:spacing w:line="300" w:lineRule="exact"/>
              <w:jc w:val="center"/>
              <w:rPr>
                <w:rFonts w:ascii="宋体"/>
                <w:color w:val="000000"/>
                <w:sz w:val="24"/>
              </w:rPr>
            </w:pPr>
            <w:r w:rsidRPr="001B084E">
              <w:rPr>
                <w:rFonts w:ascii="宋体" w:hAnsi="宋体" w:hint="eastAsia"/>
                <w:color w:val="000000"/>
                <w:sz w:val="24"/>
              </w:rPr>
              <w:t>人员分类</w:t>
            </w:r>
          </w:p>
        </w:tc>
        <w:tc>
          <w:tcPr>
            <w:tcW w:w="1090" w:type="dxa"/>
            <w:vAlign w:val="center"/>
          </w:tcPr>
          <w:p w:rsidR="00EE105D" w:rsidRPr="001B084E" w:rsidRDefault="00EE105D" w:rsidP="00F75A54">
            <w:pPr>
              <w:tabs>
                <w:tab w:val="left" w:pos="2340"/>
                <w:tab w:val="center" w:pos="4153"/>
                <w:tab w:val="right" w:pos="8306"/>
              </w:tabs>
              <w:snapToGrid w:val="0"/>
              <w:spacing w:line="300" w:lineRule="exact"/>
              <w:jc w:val="center"/>
              <w:rPr>
                <w:rFonts w:ascii="宋体"/>
                <w:color w:val="000000"/>
                <w:sz w:val="24"/>
              </w:rPr>
            </w:pPr>
            <w:r w:rsidRPr="001B084E">
              <w:rPr>
                <w:rFonts w:ascii="宋体" w:hAnsi="宋体" w:hint="eastAsia"/>
                <w:color w:val="000000"/>
                <w:sz w:val="24"/>
              </w:rPr>
              <w:t>正高级</w:t>
            </w:r>
          </w:p>
        </w:tc>
        <w:tc>
          <w:tcPr>
            <w:tcW w:w="983" w:type="dxa"/>
            <w:vAlign w:val="center"/>
          </w:tcPr>
          <w:p w:rsidR="00EE105D" w:rsidRPr="001B084E" w:rsidRDefault="00EE105D" w:rsidP="00F75A54">
            <w:pPr>
              <w:tabs>
                <w:tab w:val="left" w:pos="2340"/>
                <w:tab w:val="center" w:pos="4153"/>
                <w:tab w:val="right" w:pos="8306"/>
              </w:tabs>
              <w:snapToGrid w:val="0"/>
              <w:spacing w:line="300" w:lineRule="exact"/>
              <w:jc w:val="center"/>
              <w:rPr>
                <w:rFonts w:ascii="宋体"/>
                <w:color w:val="000000"/>
                <w:sz w:val="24"/>
              </w:rPr>
            </w:pPr>
            <w:r w:rsidRPr="001B084E">
              <w:rPr>
                <w:rFonts w:ascii="宋体" w:hAnsi="宋体" w:hint="eastAsia"/>
                <w:color w:val="000000"/>
                <w:sz w:val="24"/>
              </w:rPr>
              <w:t>副高级</w:t>
            </w:r>
          </w:p>
        </w:tc>
        <w:tc>
          <w:tcPr>
            <w:tcW w:w="842" w:type="dxa"/>
            <w:vAlign w:val="center"/>
          </w:tcPr>
          <w:p w:rsidR="00EE105D" w:rsidRPr="001B084E" w:rsidRDefault="00EE105D" w:rsidP="00F75A54">
            <w:pPr>
              <w:tabs>
                <w:tab w:val="left" w:pos="2340"/>
                <w:tab w:val="center" w:pos="4153"/>
                <w:tab w:val="right" w:pos="8306"/>
              </w:tabs>
              <w:snapToGrid w:val="0"/>
              <w:spacing w:line="300" w:lineRule="exact"/>
              <w:jc w:val="center"/>
              <w:rPr>
                <w:rFonts w:ascii="宋体"/>
                <w:color w:val="000000"/>
                <w:sz w:val="24"/>
              </w:rPr>
            </w:pPr>
            <w:r w:rsidRPr="001B084E">
              <w:rPr>
                <w:rFonts w:ascii="宋体" w:hAnsi="宋体" w:hint="eastAsia"/>
                <w:color w:val="000000"/>
                <w:sz w:val="24"/>
              </w:rPr>
              <w:t>中级</w:t>
            </w:r>
          </w:p>
        </w:tc>
        <w:tc>
          <w:tcPr>
            <w:tcW w:w="1449" w:type="dxa"/>
            <w:vAlign w:val="center"/>
          </w:tcPr>
          <w:p w:rsidR="00EE105D" w:rsidRPr="001B084E" w:rsidRDefault="00EE105D" w:rsidP="00F75A54">
            <w:pPr>
              <w:tabs>
                <w:tab w:val="left" w:pos="2340"/>
                <w:tab w:val="center" w:pos="4153"/>
                <w:tab w:val="right" w:pos="8306"/>
              </w:tabs>
              <w:snapToGrid w:val="0"/>
              <w:spacing w:line="300" w:lineRule="exact"/>
              <w:jc w:val="center"/>
              <w:rPr>
                <w:rFonts w:ascii="宋体"/>
                <w:color w:val="000000"/>
                <w:sz w:val="24"/>
              </w:rPr>
            </w:pPr>
            <w:r w:rsidRPr="001B084E">
              <w:rPr>
                <w:rFonts w:ascii="宋体" w:hAnsi="宋体" w:hint="eastAsia"/>
                <w:color w:val="000000"/>
                <w:sz w:val="24"/>
              </w:rPr>
              <w:t>初级及以下</w:t>
            </w:r>
          </w:p>
        </w:tc>
      </w:tr>
      <w:tr w:rsidR="00EE105D" w:rsidRPr="001B084E" w:rsidTr="00F75A54">
        <w:trPr>
          <w:trHeight w:val="448"/>
          <w:jc w:val="center"/>
        </w:trPr>
        <w:tc>
          <w:tcPr>
            <w:tcW w:w="4375" w:type="dxa"/>
            <w:vAlign w:val="center"/>
          </w:tcPr>
          <w:p w:rsidR="00EE105D" w:rsidRPr="001B084E" w:rsidRDefault="00EE105D" w:rsidP="00F75A54">
            <w:pPr>
              <w:tabs>
                <w:tab w:val="left" w:pos="2340"/>
                <w:tab w:val="center" w:pos="4153"/>
                <w:tab w:val="right" w:pos="8306"/>
              </w:tabs>
              <w:snapToGrid w:val="0"/>
              <w:spacing w:line="300" w:lineRule="exact"/>
              <w:jc w:val="center"/>
              <w:rPr>
                <w:rFonts w:ascii="宋体"/>
                <w:color w:val="000000"/>
                <w:sz w:val="24"/>
              </w:rPr>
            </w:pPr>
            <w:r w:rsidRPr="001B084E">
              <w:rPr>
                <w:rFonts w:ascii="宋体" w:hAnsi="宋体" w:hint="eastAsia"/>
                <w:color w:val="000000"/>
                <w:sz w:val="24"/>
              </w:rPr>
              <w:t>一般教研人员</w:t>
            </w:r>
          </w:p>
        </w:tc>
        <w:tc>
          <w:tcPr>
            <w:tcW w:w="1090" w:type="dxa"/>
            <w:vAlign w:val="center"/>
          </w:tcPr>
          <w:p w:rsidR="00EE105D" w:rsidRPr="001B084E" w:rsidRDefault="00EE105D" w:rsidP="00F75A54">
            <w:pPr>
              <w:tabs>
                <w:tab w:val="left" w:pos="2340"/>
                <w:tab w:val="center" w:pos="4153"/>
                <w:tab w:val="right" w:pos="8306"/>
              </w:tabs>
              <w:snapToGrid w:val="0"/>
              <w:spacing w:line="300" w:lineRule="exact"/>
              <w:jc w:val="center"/>
              <w:rPr>
                <w:rFonts w:ascii="宋体"/>
                <w:color w:val="000000"/>
                <w:sz w:val="24"/>
              </w:rPr>
            </w:pPr>
            <w:r>
              <w:rPr>
                <w:rFonts w:ascii="宋体" w:hAnsi="宋体"/>
                <w:color w:val="000000"/>
                <w:sz w:val="24"/>
              </w:rPr>
              <w:t>10</w:t>
            </w:r>
            <w:r w:rsidRPr="001B084E">
              <w:rPr>
                <w:rFonts w:ascii="宋体"/>
                <w:color w:val="000000"/>
                <w:sz w:val="24"/>
              </w:rPr>
              <w:t>0</w:t>
            </w:r>
            <w:r w:rsidRPr="001B084E">
              <w:rPr>
                <w:rFonts w:ascii="宋体" w:hAnsi="宋体" w:hint="eastAsia"/>
                <w:color w:val="000000"/>
                <w:sz w:val="24"/>
              </w:rPr>
              <w:t>分</w:t>
            </w:r>
          </w:p>
        </w:tc>
        <w:tc>
          <w:tcPr>
            <w:tcW w:w="983" w:type="dxa"/>
            <w:vAlign w:val="center"/>
          </w:tcPr>
          <w:p w:rsidR="00EE105D" w:rsidRPr="001B084E" w:rsidRDefault="00EE105D" w:rsidP="00F75A54">
            <w:pPr>
              <w:tabs>
                <w:tab w:val="left" w:pos="2340"/>
                <w:tab w:val="center" w:pos="4153"/>
                <w:tab w:val="right" w:pos="8306"/>
              </w:tabs>
              <w:snapToGrid w:val="0"/>
              <w:spacing w:line="300" w:lineRule="exact"/>
              <w:jc w:val="center"/>
              <w:rPr>
                <w:rFonts w:ascii="宋体"/>
                <w:color w:val="000000"/>
                <w:sz w:val="24"/>
              </w:rPr>
            </w:pPr>
            <w:r>
              <w:rPr>
                <w:rFonts w:ascii="宋体" w:hAnsi="宋体"/>
                <w:color w:val="000000"/>
                <w:sz w:val="24"/>
              </w:rPr>
              <w:t>8</w:t>
            </w:r>
            <w:r w:rsidRPr="001B084E">
              <w:rPr>
                <w:rFonts w:ascii="宋体"/>
                <w:color w:val="000000"/>
                <w:sz w:val="24"/>
              </w:rPr>
              <w:t>0</w:t>
            </w:r>
            <w:r w:rsidRPr="001B084E">
              <w:rPr>
                <w:rFonts w:ascii="宋体" w:hAnsi="宋体" w:hint="eastAsia"/>
                <w:color w:val="000000"/>
                <w:sz w:val="24"/>
              </w:rPr>
              <w:t>分</w:t>
            </w:r>
          </w:p>
        </w:tc>
        <w:tc>
          <w:tcPr>
            <w:tcW w:w="842" w:type="dxa"/>
            <w:vAlign w:val="center"/>
          </w:tcPr>
          <w:p w:rsidR="00EE105D" w:rsidRPr="001B084E" w:rsidRDefault="00EE105D" w:rsidP="00F75A54">
            <w:pPr>
              <w:tabs>
                <w:tab w:val="left" w:pos="2340"/>
                <w:tab w:val="center" w:pos="4153"/>
                <w:tab w:val="right" w:pos="8306"/>
              </w:tabs>
              <w:snapToGrid w:val="0"/>
              <w:spacing w:line="300" w:lineRule="exact"/>
              <w:jc w:val="center"/>
              <w:rPr>
                <w:rFonts w:ascii="宋体"/>
                <w:color w:val="000000"/>
                <w:sz w:val="24"/>
              </w:rPr>
            </w:pPr>
            <w:r>
              <w:rPr>
                <w:rFonts w:ascii="宋体" w:hAnsi="宋体"/>
                <w:color w:val="000000"/>
                <w:sz w:val="24"/>
              </w:rPr>
              <w:t>4</w:t>
            </w:r>
            <w:r w:rsidRPr="001B084E">
              <w:rPr>
                <w:rFonts w:ascii="宋体"/>
                <w:color w:val="000000"/>
                <w:sz w:val="24"/>
              </w:rPr>
              <w:t>0</w:t>
            </w:r>
            <w:r w:rsidRPr="001B084E">
              <w:rPr>
                <w:rFonts w:ascii="宋体" w:hAnsi="宋体" w:hint="eastAsia"/>
                <w:color w:val="000000"/>
                <w:sz w:val="24"/>
              </w:rPr>
              <w:t>分</w:t>
            </w:r>
          </w:p>
        </w:tc>
        <w:tc>
          <w:tcPr>
            <w:tcW w:w="1449" w:type="dxa"/>
            <w:vAlign w:val="center"/>
          </w:tcPr>
          <w:p w:rsidR="00EE105D" w:rsidRPr="001B084E" w:rsidRDefault="00EE105D" w:rsidP="00F75A54">
            <w:pPr>
              <w:tabs>
                <w:tab w:val="left" w:pos="2340"/>
                <w:tab w:val="center" w:pos="4153"/>
                <w:tab w:val="right" w:pos="8306"/>
              </w:tabs>
              <w:snapToGrid w:val="0"/>
              <w:spacing w:line="300" w:lineRule="exact"/>
              <w:jc w:val="center"/>
              <w:rPr>
                <w:rFonts w:ascii="宋体"/>
                <w:color w:val="000000"/>
                <w:sz w:val="24"/>
              </w:rPr>
            </w:pPr>
            <w:r>
              <w:rPr>
                <w:rFonts w:ascii="宋体" w:hAnsi="宋体"/>
                <w:color w:val="000000"/>
                <w:sz w:val="24"/>
              </w:rPr>
              <w:t>2</w:t>
            </w:r>
            <w:r w:rsidRPr="001B084E">
              <w:rPr>
                <w:rFonts w:ascii="宋体"/>
                <w:color w:val="000000"/>
                <w:sz w:val="24"/>
              </w:rPr>
              <w:t>0</w:t>
            </w:r>
            <w:r w:rsidRPr="001B084E">
              <w:rPr>
                <w:rFonts w:ascii="宋体" w:hAnsi="宋体" w:hint="eastAsia"/>
                <w:color w:val="000000"/>
                <w:sz w:val="24"/>
              </w:rPr>
              <w:t>分</w:t>
            </w:r>
          </w:p>
        </w:tc>
      </w:tr>
      <w:tr w:rsidR="00EE105D" w:rsidRPr="001B084E" w:rsidTr="00F75A54">
        <w:trPr>
          <w:trHeight w:val="540"/>
          <w:jc w:val="center"/>
        </w:trPr>
        <w:tc>
          <w:tcPr>
            <w:tcW w:w="4375" w:type="dxa"/>
            <w:vAlign w:val="center"/>
          </w:tcPr>
          <w:p w:rsidR="00EE105D" w:rsidRPr="001B084E" w:rsidRDefault="00EE105D" w:rsidP="00F75A54">
            <w:pPr>
              <w:tabs>
                <w:tab w:val="left" w:pos="2340"/>
                <w:tab w:val="center" w:pos="4153"/>
                <w:tab w:val="right" w:pos="8306"/>
              </w:tabs>
              <w:snapToGrid w:val="0"/>
              <w:spacing w:line="300" w:lineRule="exact"/>
              <w:jc w:val="center"/>
              <w:rPr>
                <w:rFonts w:ascii="宋体"/>
                <w:color w:val="000000"/>
                <w:sz w:val="24"/>
              </w:rPr>
            </w:pPr>
            <w:r w:rsidRPr="00A76161">
              <w:rPr>
                <w:rFonts w:ascii="宋体" w:hAnsi="宋体" w:hint="eastAsia"/>
                <w:color w:val="000000"/>
                <w:sz w:val="24"/>
              </w:rPr>
              <w:t>图书馆、校刊部专业技术人员</w:t>
            </w:r>
          </w:p>
        </w:tc>
        <w:tc>
          <w:tcPr>
            <w:tcW w:w="1090" w:type="dxa"/>
            <w:vAlign w:val="center"/>
          </w:tcPr>
          <w:p w:rsidR="00EE105D" w:rsidRPr="001B084E" w:rsidRDefault="00EE105D" w:rsidP="00F75A54">
            <w:pPr>
              <w:tabs>
                <w:tab w:val="left" w:pos="2340"/>
                <w:tab w:val="center" w:pos="4153"/>
                <w:tab w:val="right" w:pos="8306"/>
              </w:tabs>
              <w:snapToGrid w:val="0"/>
              <w:spacing w:line="300" w:lineRule="exact"/>
              <w:jc w:val="center"/>
              <w:rPr>
                <w:rFonts w:ascii="宋体"/>
                <w:color w:val="000000"/>
                <w:sz w:val="24"/>
              </w:rPr>
            </w:pPr>
            <w:r>
              <w:rPr>
                <w:rFonts w:ascii="宋体" w:hAnsi="宋体"/>
                <w:color w:val="000000"/>
                <w:sz w:val="24"/>
              </w:rPr>
              <w:t>4</w:t>
            </w:r>
            <w:r w:rsidRPr="001B084E">
              <w:rPr>
                <w:rFonts w:ascii="宋体"/>
                <w:color w:val="000000"/>
                <w:sz w:val="24"/>
              </w:rPr>
              <w:t>0</w:t>
            </w:r>
            <w:r w:rsidRPr="001B084E">
              <w:rPr>
                <w:rFonts w:ascii="宋体" w:hAnsi="宋体" w:hint="eastAsia"/>
                <w:color w:val="000000"/>
                <w:sz w:val="24"/>
              </w:rPr>
              <w:t>分</w:t>
            </w:r>
          </w:p>
        </w:tc>
        <w:tc>
          <w:tcPr>
            <w:tcW w:w="983" w:type="dxa"/>
            <w:vAlign w:val="center"/>
          </w:tcPr>
          <w:p w:rsidR="00EE105D" w:rsidRPr="001B084E" w:rsidRDefault="00EE105D" w:rsidP="00F75A54">
            <w:pPr>
              <w:tabs>
                <w:tab w:val="left" w:pos="2340"/>
                <w:tab w:val="center" w:pos="4153"/>
                <w:tab w:val="right" w:pos="8306"/>
              </w:tabs>
              <w:snapToGrid w:val="0"/>
              <w:spacing w:line="300" w:lineRule="exact"/>
              <w:jc w:val="center"/>
              <w:rPr>
                <w:rFonts w:ascii="宋体"/>
                <w:color w:val="000000"/>
                <w:sz w:val="24"/>
              </w:rPr>
            </w:pPr>
            <w:r>
              <w:rPr>
                <w:rFonts w:ascii="宋体" w:hAnsi="宋体"/>
                <w:color w:val="000000"/>
                <w:sz w:val="24"/>
              </w:rPr>
              <w:t>3</w:t>
            </w:r>
            <w:r w:rsidRPr="001B084E">
              <w:rPr>
                <w:rFonts w:ascii="宋体"/>
                <w:color w:val="000000"/>
                <w:sz w:val="24"/>
              </w:rPr>
              <w:t>0</w:t>
            </w:r>
            <w:r w:rsidRPr="001B084E">
              <w:rPr>
                <w:rFonts w:ascii="宋体" w:hAnsi="宋体" w:hint="eastAsia"/>
                <w:color w:val="000000"/>
                <w:sz w:val="24"/>
              </w:rPr>
              <w:t>分</w:t>
            </w:r>
          </w:p>
        </w:tc>
        <w:tc>
          <w:tcPr>
            <w:tcW w:w="842" w:type="dxa"/>
            <w:vAlign w:val="center"/>
          </w:tcPr>
          <w:p w:rsidR="00EE105D" w:rsidRPr="001B084E" w:rsidRDefault="00EE105D" w:rsidP="00F75A54">
            <w:pPr>
              <w:tabs>
                <w:tab w:val="left" w:pos="2340"/>
                <w:tab w:val="center" w:pos="4153"/>
                <w:tab w:val="right" w:pos="8306"/>
              </w:tabs>
              <w:snapToGrid w:val="0"/>
              <w:spacing w:line="300" w:lineRule="exact"/>
              <w:jc w:val="center"/>
              <w:rPr>
                <w:rFonts w:ascii="宋体"/>
                <w:color w:val="000000"/>
                <w:sz w:val="24"/>
              </w:rPr>
            </w:pPr>
            <w:r>
              <w:rPr>
                <w:rFonts w:ascii="宋体" w:hAnsi="宋体"/>
                <w:color w:val="000000"/>
                <w:sz w:val="24"/>
              </w:rPr>
              <w:t>2</w:t>
            </w:r>
            <w:r w:rsidRPr="001B084E">
              <w:rPr>
                <w:rFonts w:ascii="宋体"/>
                <w:color w:val="000000"/>
                <w:sz w:val="24"/>
              </w:rPr>
              <w:t>0</w:t>
            </w:r>
            <w:r w:rsidRPr="001B084E">
              <w:rPr>
                <w:rFonts w:ascii="宋体" w:hAnsi="宋体" w:hint="eastAsia"/>
                <w:color w:val="000000"/>
                <w:sz w:val="24"/>
              </w:rPr>
              <w:t>分</w:t>
            </w:r>
          </w:p>
        </w:tc>
        <w:tc>
          <w:tcPr>
            <w:tcW w:w="1449" w:type="dxa"/>
            <w:vAlign w:val="center"/>
          </w:tcPr>
          <w:p w:rsidR="00EE105D" w:rsidRPr="001B084E" w:rsidRDefault="00EE105D" w:rsidP="00F75A54">
            <w:pPr>
              <w:tabs>
                <w:tab w:val="left" w:pos="2340"/>
                <w:tab w:val="center" w:pos="4153"/>
                <w:tab w:val="right" w:pos="8306"/>
              </w:tabs>
              <w:snapToGrid w:val="0"/>
              <w:spacing w:line="300" w:lineRule="exact"/>
              <w:jc w:val="center"/>
              <w:rPr>
                <w:rFonts w:ascii="宋体"/>
                <w:color w:val="000000"/>
                <w:sz w:val="24"/>
              </w:rPr>
            </w:pPr>
            <w:r>
              <w:rPr>
                <w:rFonts w:ascii="宋体" w:hAnsi="宋体"/>
                <w:color w:val="000000"/>
                <w:sz w:val="24"/>
              </w:rPr>
              <w:t>1</w:t>
            </w:r>
            <w:r w:rsidRPr="001B084E">
              <w:rPr>
                <w:rFonts w:ascii="宋体"/>
                <w:color w:val="000000"/>
                <w:sz w:val="24"/>
              </w:rPr>
              <w:t>0</w:t>
            </w:r>
            <w:r w:rsidRPr="001B084E">
              <w:rPr>
                <w:rFonts w:ascii="宋体" w:hAnsi="宋体" w:hint="eastAsia"/>
                <w:color w:val="000000"/>
                <w:sz w:val="24"/>
              </w:rPr>
              <w:t>分</w:t>
            </w:r>
          </w:p>
        </w:tc>
      </w:tr>
      <w:tr w:rsidR="00EE105D" w:rsidRPr="001B084E" w:rsidTr="00F75A54">
        <w:trPr>
          <w:trHeight w:val="718"/>
          <w:jc w:val="center"/>
        </w:trPr>
        <w:tc>
          <w:tcPr>
            <w:tcW w:w="4375" w:type="dxa"/>
            <w:vAlign w:val="center"/>
          </w:tcPr>
          <w:p w:rsidR="00EE105D" w:rsidRPr="00A76161" w:rsidRDefault="00EE105D" w:rsidP="00F75A54">
            <w:pPr>
              <w:tabs>
                <w:tab w:val="left" w:pos="2340"/>
                <w:tab w:val="center" w:pos="4153"/>
                <w:tab w:val="right" w:pos="8306"/>
              </w:tabs>
              <w:snapToGrid w:val="0"/>
              <w:spacing w:line="300" w:lineRule="exact"/>
              <w:rPr>
                <w:rFonts w:ascii="宋体"/>
                <w:color w:val="000000"/>
                <w:sz w:val="24"/>
              </w:rPr>
            </w:pPr>
            <w:r w:rsidRPr="00A76161">
              <w:rPr>
                <w:rFonts w:ascii="宋体" w:hAnsi="宋体" w:hint="eastAsia"/>
                <w:color w:val="000000"/>
                <w:sz w:val="24"/>
              </w:rPr>
              <w:t>信息中心专业技术人员及外语、数学、体育、计算机等专业教研人员</w:t>
            </w:r>
          </w:p>
        </w:tc>
        <w:tc>
          <w:tcPr>
            <w:tcW w:w="1090" w:type="dxa"/>
            <w:vAlign w:val="center"/>
          </w:tcPr>
          <w:p w:rsidR="00EE105D" w:rsidRPr="001B084E" w:rsidRDefault="00EE105D" w:rsidP="00F75A54">
            <w:pPr>
              <w:tabs>
                <w:tab w:val="left" w:pos="2340"/>
                <w:tab w:val="center" w:pos="4153"/>
                <w:tab w:val="right" w:pos="8306"/>
              </w:tabs>
              <w:snapToGrid w:val="0"/>
              <w:spacing w:line="300" w:lineRule="exact"/>
              <w:jc w:val="center"/>
              <w:rPr>
                <w:rFonts w:ascii="宋体"/>
                <w:color w:val="000000"/>
                <w:sz w:val="24"/>
              </w:rPr>
            </w:pPr>
            <w:r>
              <w:rPr>
                <w:rFonts w:ascii="宋体" w:hAnsi="宋体"/>
                <w:color w:val="000000"/>
                <w:sz w:val="24"/>
              </w:rPr>
              <w:t>3</w:t>
            </w:r>
            <w:r w:rsidRPr="001B084E">
              <w:rPr>
                <w:rFonts w:ascii="宋体"/>
                <w:color w:val="000000"/>
                <w:sz w:val="24"/>
              </w:rPr>
              <w:t>0</w:t>
            </w:r>
            <w:r w:rsidRPr="001B084E">
              <w:rPr>
                <w:rFonts w:ascii="宋体" w:hAnsi="宋体" w:hint="eastAsia"/>
                <w:color w:val="000000"/>
                <w:sz w:val="24"/>
              </w:rPr>
              <w:t>分</w:t>
            </w:r>
          </w:p>
        </w:tc>
        <w:tc>
          <w:tcPr>
            <w:tcW w:w="983" w:type="dxa"/>
            <w:vAlign w:val="center"/>
          </w:tcPr>
          <w:p w:rsidR="00EE105D" w:rsidRPr="001B084E" w:rsidRDefault="00EE105D" w:rsidP="00F75A54">
            <w:pPr>
              <w:tabs>
                <w:tab w:val="left" w:pos="2340"/>
                <w:tab w:val="center" w:pos="4153"/>
                <w:tab w:val="right" w:pos="8306"/>
              </w:tabs>
              <w:snapToGrid w:val="0"/>
              <w:spacing w:line="300" w:lineRule="exact"/>
              <w:jc w:val="center"/>
              <w:rPr>
                <w:rFonts w:ascii="宋体"/>
                <w:color w:val="000000"/>
                <w:sz w:val="24"/>
              </w:rPr>
            </w:pPr>
            <w:r>
              <w:rPr>
                <w:rFonts w:ascii="宋体" w:hAnsi="宋体"/>
                <w:color w:val="000000"/>
                <w:sz w:val="24"/>
              </w:rPr>
              <w:t>2</w:t>
            </w:r>
            <w:r w:rsidRPr="001B084E">
              <w:rPr>
                <w:rFonts w:ascii="宋体"/>
                <w:color w:val="000000"/>
                <w:sz w:val="24"/>
              </w:rPr>
              <w:t>0</w:t>
            </w:r>
            <w:r w:rsidRPr="001B084E">
              <w:rPr>
                <w:rFonts w:ascii="宋体" w:hAnsi="宋体" w:hint="eastAsia"/>
                <w:color w:val="000000"/>
                <w:sz w:val="24"/>
              </w:rPr>
              <w:t>分</w:t>
            </w:r>
          </w:p>
        </w:tc>
        <w:tc>
          <w:tcPr>
            <w:tcW w:w="842" w:type="dxa"/>
            <w:vAlign w:val="center"/>
          </w:tcPr>
          <w:p w:rsidR="00EE105D" w:rsidRPr="001B084E" w:rsidRDefault="00EE105D" w:rsidP="00F75A54">
            <w:pPr>
              <w:tabs>
                <w:tab w:val="left" w:pos="2340"/>
                <w:tab w:val="center" w:pos="4153"/>
                <w:tab w:val="right" w:pos="8306"/>
              </w:tabs>
              <w:snapToGrid w:val="0"/>
              <w:spacing w:line="300" w:lineRule="exact"/>
              <w:jc w:val="center"/>
              <w:rPr>
                <w:rFonts w:ascii="宋体"/>
                <w:color w:val="000000"/>
                <w:sz w:val="24"/>
              </w:rPr>
            </w:pPr>
            <w:r>
              <w:rPr>
                <w:rFonts w:ascii="宋体" w:hAnsi="宋体"/>
                <w:color w:val="000000"/>
                <w:sz w:val="24"/>
              </w:rPr>
              <w:t>10</w:t>
            </w:r>
            <w:r w:rsidRPr="001B084E">
              <w:rPr>
                <w:rFonts w:ascii="宋体" w:hAnsi="宋体" w:hint="eastAsia"/>
                <w:color w:val="000000"/>
                <w:sz w:val="24"/>
              </w:rPr>
              <w:t>分</w:t>
            </w:r>
          </w:p>
        </w:tc>
        <w:tc>
          <w:tcPr>
            <w:tcW w:w="1449" w:type="dxa"/>
            <w:vAlign w:val="center"/>
          </w:tcPr>
          <w:p w:rsidR="00EE105D" w:rsidRPr="001B084E" w:rsidRDefault="00EE105D" w:rsidP="00F75A54">
            <w:pPr>
              <w:tabs>
                <w:tab w:val="left" w:pos="2340"/>
                <w:tab w:val="center" w:pos="4153"/>
                <w:tab w:val="right" w:pos="8306"/>
              </w:tabs>
              <w:snapToGrid w:val="0"/>
              <w:spacing w:line="300" w:lineRule="exact"/>
              <w:jc w:val="center"/>
              <w:rPr>
                <w:rFonts w:ascii="宋体"/>
                <w:color w:val="000000"/>
                <w:sz w:val="24"/>
              </w:rPr>
            </w:pPr>
            <w:r w:rsidRPr="001B084E">
              <w:rPr>
                <w:rFonts w:ascii="宋体"/>
                <w:color w:val="000000"/>
                <w:sz w:val="24"/>
              </w:rPr>
              <w:t>0</w:t>
            </w:r>
            <w:r w:rsidRPr="001B084E">
              <w:rPr>
                <w:rFonts w:ascii="宋体" w:hAnsi="宋体" w:hint="eastAsia"/>
                <w:color w:val="000000"/>
                <w:sz w:val="24"/>
              </w:rPr>
              <w:t>分</w:t>
            </w:r>
          </w:p>
        </w:tc>
      </w:tr>
    </w:tbl>
    <w:p w:rsidR="00EE105D" w:rsidRPr="00D555A0" w:rsidRDefault="00EE105D" w:rsidP="00EE105D">
      <w:pPr>
        <w:tabs>
          <w:tab w:val="left" w:pos="2340"/>
        </w:tabs>
        <w:spacing w:line="520" w:lineRule="exact"/>
        <w:ind w:firstLineChars="200" w:firstLine="31680"/>
        <w:rPr>
          <w:rFonts w:ascii="黑体" w:eastAsia="黑体" w:hAnsi="黑体"/>
          <w:color w:val="000000"/>
          <w:sz w:val="32"/>
          <w:szCs w:val="32"/>
        </w:rPr>
      </w:pPr>
      <w:r w:rsidRPr="00D555A0">
        <w:rPr>
          <w:rFonts w:ascii="黑体" w:eastAsia="黑体" w:hAnsi="黑体" w:hint="eastAsia"/>
          <w:color w:val="000000"/>
          <w:sz w:val="32"/>
          <w:szCs w:val="32"/>
        </w:rPr>
        <w:t>三、科研成果换算标准</w:t>
      </w:r>
    </w:p>
    <w:p w:rsidR="00EE105D" w:rsidRPr="00831445" w:rsidRDefault="00EE105D" w:rsidP="00DC5A6D">
      <w:pPr>
        <w:tabs>
          <w:tab w:val="left" w:pos="2340"/>
        </w:tabs>
        <w:spacing w:line="520" w:lineRule="exact"/>
        <w:ind w:firstLineChars="200" w:firstLine="31680"/>
        <w:rPr>
          <w:rFonts w:ascii="仿宋_GB2312" w:eastAsia="仿宋_GB2312" w:hAnsi="仿宋"/>
          <w:color w:val="000000"/>
          <w:sz w:val="32"/>
          <w:szCs w:val="32"/>
        </w:rPr>
      </w:pPr>
      <w:bookmarkStart w:id="2" w:name="_Toc492973258"/>
      <w:r>
        <w:rPr>
          <w:rFonts w:ascii="仿宋_GB2312" w:eastAsia="仿宋_GB2312" w:hAnsi="仿宋"/>
          <w:color w:val="000000"/>
          <w:sz w:val="32"/>
          <w:szCs w:val="32"/>
        </w:rPr>
        <w:t>1.</w:t>
      </w:r>
      <w:r w:rsidRPr="00831445">
        <w:rPr>
          <w:rFonts w:ascii="仿宋_GB2312" w:eastAsia="仿宋_GB2312" w:hAnsi="仿宋" w:hint="eastAsia"/>
          <w:color w:val="000000"/>
          <w:sz w:val="32"/>
          <w:szCs w:val="32"/>
        </w:rPr>
        <w:t>独立完成的科研成果计算标准</w:t>
      </w:r>
    </w:p>
    <w:p w:rsidR="00EE105D" w:rsidRPr="00831445" w:rsidRDefault="00EE105D" w:rsidP="005012E6">
      <w:pPr>
        <w:tabs>
          <w:tab w:val="left" w:pos="2340"/>
        </w:tabs>
        <w:spacing w:line="520" w:lineRule="exact"/>
        <w:ind w:firstLineChars="200" w:firstLine="31680"/>
        <w:rPr>
          <w:rFonts w:ascii="仿宋_GB2312" w:eastAsia="仿宋_GB2312" w:hAnsi="仿宋"/>
          <w:color w:val="000000"/>
          <w:sz w:val="32"/>
          <w:szCs w:val="32"/>
        </w:rPr>
      </w:pPr>
      <w:r w:rsidRPr="00831445">
        <w:rPr>
          <w:rFonts w:ascii="仿宋_GB2312" w:eastAsia="仿宋_GB2312" w:hAnsi="仿宋" w:hint="eastAsia"/>
          <w:color w:val="000000"/>
          <w:sz w:val="32"/>
          <w:szCs w:val="32"/>
        </w:rPr>
        <w:t>（</w:t>
      </w:r>
      <w:r w:rsidRPr="00831445">
        <w:rPr>
          <w:rFonts w:ascii="仿宋_GB2312" w:eastAsia="仿宋_GB2312" w:hAnsi="仿宋"/>
          <w:color w:val="000000"/>
          <w:sz w:val="32"/>
          <w:szCs w:val="32"/>
        </w:rPr>
        <w:t>1</w:t>
      </w:r>
      <w:r>
        <w:rPr>
          <w:rFonts w:ascii="仿宋_GB2312" w:eastAsia="仿宋_GB2312" w:hAnsi="仿宋" w:hint="eastAsia"/>
          <w:color w:val="000000"/>
          <w:sz w:val="32"/>
          <w:szCs w:val="32"/>
        </w:rPr>
        <w:t>）理论文章</w:t>
      </w:r>
    </w:p>
    <w:tbl>
      <w:tblPr>
        <w:tblW w:w="0" w:type="auto"/>
        <w:jc w:val="center"/>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6"/>
        <w:gridCol w:w="890"/>
        <w:gridCol w:w="812"/>
        <w:gridCol w:w="978"/>
        <w:gridCol w:w="1007"/>
        <w:gridCol w:w="1004"/>
        <w:gridCol w:w="975"/>
        <w:gridCol w:w="837"/>
        <w:gridCol w:w="872"/>
      </w:tblGrid>
      <w:tr w:rsidR="00EE105D" w:rsidRPr="001B084E" w:rsidTr="00707E60">
        <w:trPr>
          <w:trHeight w:val="517"/>
          <w:jc w:val="center"/>
        </w:trPr>
        <w:tc>
          <w:tcPr>
            <w:tcW w:w="1346" w:type="dxa"/>
            <w:vMerge w:val="restart"/>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报刊层次</w:t>
            </w:r>
          </w:p>
        </w:tc>
        <w:tc>
          <w:tcPr>
            <w:tcW w:w="1702" w:type="dxa"/>
            <w:gridSpan w:val="2"/>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权威报刊</w:t>
            </w:r>
          </w:p>
        </w:tc>
        <w:tc>
          <w:tcPr>
            <w:tcW w:w="1985" w:type="dxa"/>
            <w:gridSpan w:val="2"/>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重要核心报刊</w:t>
            </w:r>
          </w:p>
        </w:tc>
        <w:tc>
          <w:tcPr>
            <w:tcW w:w="1979" w:type="dxa"/>
            <w:gridSpan w:val="2"/>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一般核心报刊</w:t>
            </w:r>
          </w:p>
        </w:tc>
        <w:tc>
          <w:tcPr>
            <w:tcW w:w="1709" w:type="dxa"/>
            <w:gridSpan w:val="2"/>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其他报刊</w:t>
            </w:r>
          </w:p>
        </w:tc>
      </w:tr>
      <w:tr w:rsidR="00EE105D" w:rsidRPr="001B084E" w:rsidTr="00707E60">
        <w:trPr>
          <w:trHeight w:val="418"/>
          <w:jc w:val="center"/>
        </w:trPr>
        <w:tc>
          <w:tcPr>
            <w:tcW w:w="1346" w:type="dxa"/>
            <w:vMerge/>
            <w:vAlign w:val="center"/>
          </w:tcPr>
          <w:p w:rsidR="00EE105D" w:rsidRPr="001B084E" w:rsidRDefault="00EE105D" w:rsidP="00F75A54">
            <w:pPr>
              <w:widowControl/>
              <w:jc w:val="center"/>
              <w:rPr>
                <w:rFonts w:ascii="宋体"/>
                <w:color w:val="000000"/>
                <w:sz w:val="24"/>
              </w:rPr>
            </w:pPr>
          </w:p>
        </w:tc>
        <w:tc>
          <w:tcPr>
            <w:tcW w:w="890"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期刊</w:t>
            </w:r>
          </w:p>
        </w:tc>
        <w:tc>
          <w:tcPr>
            <w:tcW w:w="811"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报纸</w:t>
            </w:r>
          </w:p>
        </w:tc>
        <w:tc>
          <w:tcPr>
            <w:tcW w:w="978"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期刊</w:t>
            </w:r>
          </w:p>
        </w:tc>
        <w:tc>
          <w:tcPr>
            <w:tcW w:w="1007"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报纸</w:t>
            </w:r>
          </w:p>
        </w:tc>
        <w:tc>
          <w:tcPr>
            <w:tcW w:w="1004"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期刊</w:t>
            </w:r>
          </w:p>
        </w:tc>
        <w:tc>
          <w:tcPr>
            <w:tcW w:w="975"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报纸</w:t>
            </w:r>
          </w:p>
        </w:tc>
        <w:tc>
          <w:tcPr>
            <w:tcW w:w="837"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期刊</w:t>
            </w:r>
          </w:p>
        </w:tc>
        <w:tc>
          <w:tcPr>
            <w:tcW w:w="871"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报纸</w:t>
            </w:r>
          </w:p>
        </w:tc>
      </w:tr>
      <w:tr w:rsidR="00EE105D" w:rsidRPr="001B084E" w:rsidTr="00707E60">
        <w:trPr>
          <w:trHeight w:val="440"/>
          <w:jc w:val="center"/>
        </w:trPr>
        <w:tc>
          <w:tcPr>
            <w:tcW w:w="1346"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计分标准</w:t>
            </w:r>
          </w:p>
        </w:tc>
        <w:tc>
          <w:tcPr>
            <w:tcW w:w="890" w:type="dxa"/>
            <w:vAlign w:val="center"/>
          </w:tcPr>
          <w:p w:rsidR="00EE105D" w:rsidRPr="001B084E" w:rsidRDefault="00EE105D" w:rsidP="00F75A54">
            <w:pPr>
              <w:widowControl/>
              <w:jc w:val="center"/>
              <w:rPr>
                <w:rFonts w:ascii="宋体"/>
                <w:color w:val="000000"/>
                <w:sz w:val="24"/>
              </w:rPr>
            </w:pPr>
            <w:r>
              <w:rPr>
                <w:rFonts w:ascii="宋体" w:hAnsi="宋体"/>
                <w:color w:val="000000"/>
                <w:sz w:val="24"/>
              </w:rPr>
              <w:t>3</w:t>
            </w:r>
            <w:r w:rsidRPr="001B084E">
              <w:rPr>
                <w:rFonts w:ascii="宋体"/>
                <w:color w:val="000000"/>
                <w:sz w:val="24"/>
              </w:rPr>
              <w:t>00</w:t>
            </w:r>
          </w:p>
        </w:tc>
        <w:tc>
          <w:tcPr>
            <w:tcW w:w="811" w:type="dxa"/>
            <w:vAlign w:val="center"/>
          </w:tcPr>
          <w:p w:rsidR="00EE105D" w:rsidRPr="001B084E" w:rsidRDefault="00EE105D" w:rsidP="00F75A54">
            <w:pPr>
              <w:jc w:val="center"/>
              <w:rPr>
                <w:rFonts w:ascii="宋体"/>
                <w:color w:val="000000"/>
                <w:sz w:val="24"/>
              </w:rPr>
            </w:pPr>
            <w:r>
              <w:rPr>
                <w:rFonts w:ascii="宋体" w:hAnsi="宋体"/>
                <w:color w:val="000000"/>
                <w:sz w:val="24"/>
              </w:rPr>
              <w:t>2</w:t>
            </w:r>
            <w:r w:rsidRPr="001B084E">
              <w:rPr>
                <w:rFonts w:ascii="宋体"/>
                <w:color w:val="000000"/>
                <w:sz w:val="24"/>
              </w:rPr>
              <w:t>00</w:t>
            </w:r>
          </w:p>
        </w:tc>
        <w:tc>
          <w:tcPr>
            <w:tcW w:w="978" w:type="dxa"/>
            <w:vAlign w:val="center"/>
          </w:tcPr>
          <w:p w:rsidR="00EE105D" w:rsidRPr="001B084E" w:rsidRDefault="00EE105D" w:rsidP="00F75A54">
            <w:pPr>
              <w:widowControl/>
              <w:jc w:val="center"/>
              <w:rPr>
                <w:rFonts w:ascii="宋体"/>
                <w:color w:val="000000"/>
                <w:sz w:val="24"/>
              </w:rPr>
            </w:pPr>
            <w:r w:rsidRPr="001B084E">
              <w:rPr>
                <w:rFonts w:ascii="宋体" w:hAnsi="宋体"/>
                <w:color w:val="000000"/>
                <w:sz w:val="24"/>
              </w:rPr>
              <w:t>150</w:t>
            </w:r>
          </w:p>
        </w:tc>
        <w:tc>
          <w:tcPr>
            <w:tcW w:w="1007" w:type="dxa"/>
            <w:vAlign w:val="center"/>
          </w:tcPr>
          <w:p w:rsidR="00EE105D" w:rsidRPr="001B084E" w:rsidRDefault="00EE105D" w:rsidP="00F75A54">
            <w:pPr>
              <w:widowControl/>
              <w:jc w:val="center"/>
              <w:rPr>
                <w:rFonts w:ascii="宋体"/>
                <w:color w:val="000000"/>
                <w:sz w:val="24"/>
              </w:rPr>
            </w:pPr>
            <w:r w:rsidRPr="001B084E">
              <w:rPr>
                <w:rFonts w:ascii="宋体" w:hAnsi="宋体"/>
                <w:color w:val="000000"/>
                <w:sz w:val="24"/>
              </w:rPr>
              <w:t>100</w:t>
            </w:r>
          </w:p>
        </w:tc>
        <w:tc>
          <w:tcPr>
            <w:tcW w:w="1004" w:type="dxa"/>
            <w:vAlign w:val="center"/>
          </w:tcPr>
          <w:p w:rsidR="00EE105D" w:rsidRPr="001B084E" w:rsidRDefault="00EE105D" w:rsidP="00F75A54">
            <w:pPr>
              <w:widowControl/>
              <w:jc w:val="center"/>
              <w:rPr>
                <w:rFonts w:ascii="宋体"/>
                <w:color w:val="000000"/>
                <w:sz w:val="24"/>
              </w:rPr>
            </w:pPr>
            <w:r>
              <w:rPr>
                <w:rFonts w:ascii="宋体" w:hAnsi="宋体"/>
                <w:color w:val="000000"/>
                <w:sz w:val="24"/>
              </w:rPr>
              <w:t>8</w:t>
            </w:r>
            <w:r w:rsidRPr="001B084E">
              <w:rPr>
                <w:rFonts w:ascii="宋体"/>
                <w:color w:val="000000"/>
                <w:sz w:val="24"/>
              </w:rPr>
              <w:t>0</w:t>
            </w:r>
          </w:p>
        </w:tc>
        <w:tc>
          <w:tcPr>
            <w:tcW w:w="975" w:type="dxa"/>
            <w:vAlign w:val="center"/>
          </w:tcPr>
          <w:p w:rsidR="00EE105D" w:rsidRPr="001B084E" w:rsidRDefault="00EE105D" w:rsidP="00F75A54">
            <w:pPr>
              <w:widowControl/>
              <w:jc w:val="center"/>
              <w:rPr>
                <w:rFonts w:ascii="宋体"/>
                <w:color w:val="000000"/>
                <w:sz w:val="24"/>
              </w:rPr>
            </w:pPr>
            <w:r w:rsidRPr="001B084E">
              <w:rPr>
                <w:rFonts w:ascii="宋体" w:hAnsi="宋体"/>
                <w:color w:val="000000"/>
                <w:sz w:val="24"/>
              </w:rPr>
              <w:t>50</w:t>
            </w:r>
          </w:p>
        </w:tc>
        <w:tc>
          <w:tcPr>
            <w:tcW w:w="837" w:type="dxa"/>
            <w:vAlign w:val="center"/>
          </w:tcPr>
          <w:p w:rsidR="00EE105D" w:rsidRPr="001B084E" w:rsidRDefault="00EE105D" w:rsidP="00F75A54">
            <w:pPr>
              <w:widowControl/>
              <w:jc w:val="center"/>
              <w:rPr>
                <w:rFonts w:ascii="宋体"/>
                <w:color w:val="000000"/>
                <w:sz w:val="24"/>
              </w:rPr>
            </w:pPr>
            <w:r w:rsidRPr="001B084E">
              <w:rPr>
                <w:rFonts w:ascii="宋体" w:hAnsi="宋体"/>
                <w:color w:val="000000"/>
                <w:sz w:val="24"/>
              </w:rPr>
              <w:t>30</w:t>
            </w:r>
          </w:p>
        </w:tc>
        <w:tc>
          <w:tcPr>
            <w:tcW w:w="871" w:type="dxa"/>
            <w:vAlign w:val="center"/>
          </w:tcPr>
          <w:p w:rsidR="00EE105D" w:rsidRPr="001B084E" w:rsidRDefault="00EE105D" w:rsidP="00F75A54">
            <w:pPr>
              <w:widowControl/>
              <w:jc w:val="center"/>
              <w:rPr>
                <w:rFonts w:ascii="宋体"/>
                <w:color w:val="000000"/>
                <w:sz w:val="24"/>
              </w:rPr>
            </w:pPr>
            <w:r w:rsidRPr="001B084E">
              <w:rPr>
                <w:rFonts w:ascii="宋体" w:hAnsi="宋体"/>
                <w:color w:val="000000"/>
                <w:sz w:val="24"/>
              </w:rPr>
              <w:t>10</w:t>
            </w:r>
          </w:p>
        </w:tc>
      </w:tr>
    </w:tbl>
    <w:p w:rsidR="00EE105D" w:rsidRDefault="00EE105D" w:rsidP="00EE105D">
      <w:pPr>
        <w:tabs>
          <w:tab w:val="left" w:pos="2340"/>
        </w:tabs>
        <w:spacing w:line="380" w:lineRule="exact"/>
        <w:ind w:firstLineChars="200" w:firstLine="31680"/>
        <w:rPr>
          <w:rFonts w:ascii="仿宋_GB2312" w:eastAsia="仿宋_GB2312" w:hAnsi="仿宋"/>
          <w:color w:val="000000"/>
          <w:sz w:val="32"/>
          <w:szCs w:val="32"/>
        </w:rPr>
      </w:pPr>
    </w:p>
    <w:p w:rsidR="00EE105D" w:rsidRPr="00831445" w:rsidRDefault="00EE105D" w:rsidP="005012E6">
      <w:pPr>
        <w:tabs>
          <w:tab w:val="left" w:pos="2340"/>
        </w:tabs>
        <w:spacing w:line="380" w:lineRule="exact"/>
        <w:ind w:firstLineChars="200" w:firstLine="31680"/>
        <w:rPr>
          <w:rFonts w:ascii="仿宋_GB2312" w:eastAsia="仿宋_GB2312" w:hAnsi="仿宋"/>
          <w:color w:val="000000"/>
          <w:sz w:val="32"/>
          <w:szCs w:val="32"/>
        </w:rPr>
      </w:pPr>
      <w:r w:rsidRPr="00831445">
        <w:rPr>
          <w:rFonts w:ascii="仿宋_GB2312" w:eastAsia="仿宋_GB2312" w:hAnsi="仿宋" w:hint="eastAsia"/>
          <w:color w:val="000000"/>
          <w:sz w:val="32"/>
          <w:szCs w:val="32"/>
        </w:rPr>
        <w:t>（</w:t>
      </w:r>
      <w:r w:rsidRPr="00831445">
        <w:rPr>
          <w:rFonts w:ascii="仿宋_GB2312" w:eastAsia="仿宋_GB2312" w:hAnsi="仿宋"/>
          <w:color w:val="000000"/>
          <w:sz w:val="32"/>
          <w:szCs w:val="32"/>
        </w:rPr>
        <w:t>2</w:t>
      </w:r>
      <w:r>
        <w:rPr>
          <w:rFonts w:ascii="仿宋_GB2312" w:eastAsia="仿宋_GB2312" w:hAnsi="仿宋" w:hint="eastAsia"/>
          <w:color w:val="000000"/>
          <w:sz w:val="32"/>
          <w:szCs w:val="32"/>
        </w:rPr>
        <w:t>）专著</w:t>
      </w:r>
    </w:p>
    <w:tbl>
      <w:tblPr>
        <w:tblW w:w="0" w:type="auto"/>
        <w:jc w:val="center"/>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3"/>
        <w:gridCol w:w="1850"/>
        <w:gridCol w:w="1715"/>
        <w:gridCol w:w="1664"/>
        <w:gridCol w:w="1767"/>
      </w:tblGrid>
      <w:tr w:rsidR="00EE105D" w:rsidRPr="001B084E" w:rsidTr="00707E60">
        <w:trPr>
          <w:trHeight w:val="618"/>
          <w:jc w:val="center"/>
        </w:trPr>
        <w:tc>
          <w:tcPr>
            <w:tcW w:w="1723"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字</w:t>
            </w:r>
            <w:r w:rsidRPr="001B084E">
              <w:rPr>
                <w:rFonts w:ascii="宋体" w:hAnsi="宋体"/>
                <w:color w:val="000000"/>
                <w:sz w:val="24"/>
              </w:rPr>
              <w:t xml:space="preserve">  </w:t>
            </w:r>
            <w:r w:rsidRPr="001B084E">
              <w:rPr>
                <w:rFonts w:ascii="宋体" w:hAnsi="宋体" w:hint="eastAsia"/>
                <w:color w:val="000000"/>
                <w:sz w:val="24"/>
              </w:rPr>
              <w:t>数</w:t>
            </w:r>
          </w:p>
        </w:tc>
        <w:tc>
          <w:tcPr>
            <w:tcW w:w="1850"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w:t>
            </w:r>
            <w:r w:rsidRPr="001B084E">
              <w:rPr>
                <w:rFonts w:ascii="宋体" w:hAnsi="宋体"/>
                <w:color w:val="000000"/>
                <w:sz w:val="24"/>
              </w:rPr>
              <w:t>10</w:t>
            </w:r>
            <w:r w:rsidRPr="001B084E">
              <w:rPr>
                <w:rFonts w:ascii="宋体" w:hAnsi="宋体" w:hint="eastAsia"/>
                <w:color w:val="000000"/>
                <w:sz w:val="24"/>
              </w:rPr>
              <w:t>万字</w:t>
            </w:r>
          </w:p>
        </w:tc>
        <w:tc>
          <w:tcPr>
            <w:tcW w:w="1715" w:type="dxa"/>
          </w:tcPr>
          <w:p w:rsidR="00EE105D" w:rsidRPr="001B084E" w:rsidRDefault="00EE105D" w:rsidP="00F75A54">
            <w:pPr>
              <w:widowControl/>
              <w:jc w:val="center"/>
              <w:rPr>
                <w:rFonts w:ascii="宋体"/>
                <w:color w:val="000000"/>
                <w:sz w:val="24"/>
              </w:rPr>
            </w:pPr>
            <w:r w:rsidRPr="001B084E">
              <w:rPr>
                <w:rFonts w:ascii="宋体" w:hAnsi="宋体"/>
                <w:color w:val="000000"/>
                <w:sz w:val="24"/>
              </w:rPr>
              <w:t>10</w:t>
            </w:r>
            <w:r w:rsidRPr="001B084E">
              <w:rPr>
                <w:rFonts w:ascii="宋体" w:hAnsi="宋体" w:hint="eastAsia"/>
                <w:color w:val="000000"/>
                <w:sz w:val="24"/>
              </w:rPr>
              <w:t>－</w:t>
            </w:r>
            <w:r w:rsidRPr="001B084E">
              <w:rPr>
                <w:rFonts w:ascii="宋体" w:hAnsi="宋体"/>
                <w:color w:val="000000"/>
                <w:sz w:val="24"/>
              </w:rPr>
              <w:t>20</w:t>
            </w:r>
            <w:r w:rsidRPr="001B084E">
              <w:rPr>
                <w:rFonts w:ascii="宋体" w:hAnsi="宋体" w:hint="eastAsia"/>
                <w:color w:val="000000"/>
                <w:sz w:val="24"/>
              </w:rPr>
              <w:t>万字</w:t>
            </w:r>
          </w:p>
        </w:tc>
        <w:tc>
          <w:tcPr>
            <w:tcW w:w="1664" w:type="dxa"/>
            <w:vAlign w:val="center"/>
          </w:tcPr>
          <w:p w:rsidR="00EE105D" w:rsidRPr="001B084E" w:rsidRDefault="00EE105D" w:rsidP="00F75A54">
            <w:pPr>
              <w:widowControl/>
              <w:jc w:val="center"/>
              <w:rPr>
                <w:rFonts w:ascii="宋体"/>
                <w:color w:val="000000"/>
                <w:sz w:val="24"/>
              </w:rPr>
            </w:pPr>
            <w:r w:rsidRPr="001B084E">
              <w:rPr>
                <w:rFonts w:ascii="宋体" w:hAnsi="宋体"/>
                <w:color w:val="000000"/>
                <w:sz w:val="24"/>
              </w:rPr>
              <w:t>20</w:t>
            </w:r>
            <w:r w:rsidRPr="001B084E">
              <w:rPr>
                <w:rFonts w:ascii="宋体" w:hAnsi="宋体" w:hint="eastAsia"/>
                <w:color w:val="000000"/>
                <w:sz w:val="24"/>
              </w:rPr>
              <w:t>－</w:t>
            </w:r>
            <w:r w:rsidRPr="001B084E">
              <w:rPr>
                <w:rFonts w:ascii="宋体" w:hAnsi="宋体"/>
                <w:color w:val="000000"/>
                <w:sz w:val="24"/>
              </w:rPr>
              <w:t>30</w:t>
            </w:r>
            <w:r w:rsidRPr="001B084E">
              <w:rPr>
                <w:rFonts w:ascii="宋体" w:hAnsi="宋体" w:hint="eastAsia"/>
                <w:color w:val="000000"/>
                <w:sz w:val="24"/>
              </w:rPr>
              <w:t>万字</w:t>
            </w:r>
          </w:p>
        </w:tc>
        <w:tc>
          <w:tcPr>
            <w:tcW w:w="1767"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w:t>
            </w:r>
            <w:r w:rsidRPr="001B084E">
              <w:rPr>
                <w:rFonts w:ascii="宋体" w:hAnsi="宋体"/>
                <w:color w:val="000000"/>
                <w:sz w:val="24"/>
              </w:rPr>
              <w:t>30</w:t>
            </w:r>
            <w:r w:rsidRPr="001B084E">
              <w:rPr>
                <w:rFonts w:ascii="宋体" w:hAnsi="宋体" w:hint="eastAsia"/>
                <w:color w:val="000000"/>
                <w:sz w:val="24"/>
              </w:rPr>
              <w:t>万字</w:t>
            </w:r>
          </w:p>
        </w:tc>
      </w:tr>
      <w:tr w:rsidR="00EE105D" w:rsidRPr="001B084E" w:rsidTr="00707E60">
        <w:trPr>
          <w:trHeight w:val="495"/>
          <w:jc w:val="center"/>
        </w:trPr>
        <w:tc>
          <w:tcPr>
            <w:tcW w:w="1723"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计分标准</w:t>
            </w:r>
          </w:p>
        </w:tc>
        <w:tc>
          <w:tcPr>
            <w:tcW w:w="1850" w:type="dxa"/>
            <w:vAlign w:val="center"/>
          </w:tcPr>
          <w:p w:rsidR="00EE105D" w:rsidRPr="001B084E" w:rsidRDefault="00EE105D" w:rsidP="00F75A54">
            <w:pPr>
              <w:widowControl/>
              <w:jc w:val="center"/>
              <w:rPr>
                <w:rFonts w:ascii="宋体"/>
                <w:color w:val="000000"/>
                <w:sz w:val="24"/>
              </w:rPr>
            </w:pPr>
            <w:r w:rsidRPr="001B084E">
              <w:rPr>
                <w:rFonts w:ascii="宋体" w:hAnsi="宋体"/>
                <w:color w:val="000000"/>
                <w:sz w:val="24"/>
              </w:rPr>
              <w:t>100</w:t>
            </w:r>
          </w:p>
        </w:tc>
        <w:tc>
          <w:tcPr>
            <w:tcW w:w="1715" w:type="dxa"/>
          </w:tcPr>
          <w:p w:rsidR="00EE105D" w:rsidRPr="001B084E" w:rsidRDefault="00EE105D" w:rsidP="00F75A54">
            <w:pPr>
              <w:widowControl/>
              <w:jc w:val="center"/>
              <w:rPr>
                <w:rFonts w:ascii="宋体"/>
                <w:color w:val="000000"/>
                <w:sz w:val="24"/>
              </w:rPr>
            </w:pPr>
            <w:r w:rsidRPr="001B084E">
              <w:rPr>
                <w:rFonts w:ascii="宋体" w:hAnsi="宋体"/>
                <w:color w:val="000000"/>
                <w:sz w:val="24"/>
              </w:rPr>
              <w:t>200</w:t>
            </w:r>
          </w:p>
        </w:tc>
        <w:tc>
          <w:tcPr>
            <w:tcW w:w="1664" w:type="dxa"/>
            <w:vAlign w:val="center"/>
          </w:tcPr>
          <w:p w:rsidR="00EE105D" w:rsidRPr="001B084E" w:rsidRDefault="00EE105D" w:rsidP="00F75A54">
            <w:pPr>
              <w:widowControl/>
              <w:jc w:val="center"/>
              <w:rPr>
                <w:rFonts w:ascii="宋体"/>
                <w:color w:val="000000"/>
                <w:sz w:val="24"/>
              </w:rPr>
            </w:pPr>
            <w:r w:rsidRPr="001B084E">
              <w:rPr>
                <w:rFonts w:ascii="宋体" w:hAnsi="宋体"/>
                <w:color w:val="000000"/>
                <w:sz w:val="24"/>
              </w:rPr>
              <w:t>300</w:t>
            </w:r>
          </w:p>
        </w:tc>
        <w:tc>
          <w:tcPr>
            <w:tcW w:w="1767" w:type="dxa"/>
            <w:vAlign w:val="center"/>
          </w:tcPr>
          <w:p w:rsidR="00EE105D" w:rsidRPr="001B084E" w:rsidRDefault="00EE105D" w:rsidP="00F75A54">
            <w:pPr>
              <w:widowControl/>
              <w:jc w:val="center"/>
              <w:rPr>
                <w:rFonts w:ascii="宋体"/>
                <w:color w:val="000000"/>
                <w:sz w:val="24"/>
              </w:rPr>
            </w:pPr>
            <w:r w:rsidRPr="001B084E">
              <w:rPr>
                <w:rFonts w:ascii="宋体" w:hAnsi="宋体"/>
                <w:color w:val="000000"/>
                <w:sz w:val="24"/>
              </w:rPr>
              <w:t>400</w:t>
            </w:r>
          </w:p>
        </w:tc>
      </w:tr>
    </w:tbl>
    <w:p w:rsidR="00EE105D" w:rsidRDefault="00EE105D" w:rsidP="00EE105D">
      <w:pPr>
        <w:tabs>
          <w:tab w:val="left" w:pos="2340"/>
        </w:tabs>
        <w:spacing w:line="300" w:lineRule="exact"/>
        <w:ind w:firstLineChars="200" w:firstLine="31680"/>
        <w:rPr>
          <w:rFonts w:ascii="仿宋_GB2312" w:eastAsia="仿宋_GB2312" w:hAnsi="仿宋"/>
          <w:color w:val="000000"/>
          <w:sz w:val="32"/>
          <w:szCs w:val="32"/>
        </w:rPr>
      </w:pPr>
    </w:p>
    <w:p w:rsidR="00EE105D" w:rsidRPr="00831445" w:rsidRDefault="00EE105D" w:rsidP="005012E6">
      <w:pPr>
        <w:tabs>
          <w:tab w:val="left" w:pos="2340"/>
        </w:tabs>
        <w:spacing w:line="600" w:lineRule="exact"/>
        <w:ind w:firstLineChars="200" w:firstLine="31680"/>
        <w:rPr>
          <w:rFonts w:ascii="仿宋_GB2312" w:eastAsia="仿宋_GB2312" w:hAnsi="仿宋"/>
          <w:color w:val="000000"/>
          <w:sz w:val="32"/>
          <w:szCs w:val="32"/>
        </w:rPr>
      </w:pPr>
      <w:r w:rsidRPr="00831445">
        <w:rPr>
          <w:rFonts w:ascii="仿宋_GB2312" w:eastAsia="仿宋_GB2312" w:hAnsi="仿宋" w:hint="eastAsia"/>
          <w:color w:val="000000"/>
          <w:sz w:val="32"/>
          <w:szCs w:val="32"/>
        </w:rPr>
        <w:t>（</w:t>
      </w:r>
      <w:r w:rsidRPr="00831445">
        <w:rPr>
          <w:rFonts w:ascii="仿宋_GB2312" w:eastAsia="仿宋_GB2312" w:hAnsi="仿宋"/>
          <w:color w:val="000000"/>
          <w:sz w:val="32"/>
          <w:szCs w:val="32"/>
        </w:rPr>
        <w:t>3</w:t>
      </w:r>
      <w:r w:rsidRPr="00831445">
        <w:rPr>
          <w:rFonts w:ascii="仿宋_GB2312" w:eastAsia="仿宋_GB2312" w:hAnsi="仿宋" w:hint="eastAsia"/>
          <w:color w:val="000000"/>
          <w:sz w:val="32"/>
          <w:szCs w:val="32"/>
        </w:rPr>
        <w:t>）</w:t>
      </w:r>
      <w:r>
        <w:rPr>
          <w:rFonts w:ascii="仿宋_GB2312" w:eastAsia="仿宋_GB2312" w:hAnsi="仿宋" w:hint="eastAsia"/>
          <w:color w:val="000000"/>
          <w:sz w:val="32"/>
          <w:szCs w:val="32"/>
        </w:rPr>
        <w:t>咨政成果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2410"/>
        <w:gridCol w:w="1418"/>
        <w:gridCol w:w="3829"/>
      </w:tblGrid>
      <w:tr w:rsidR="00EE105D" w:rsidRPr="000F3E23" w:rsidTr="0017659A">
        <w:trPr>
          <w:trHeight w:val="346"/>
          <w:jc w:val="center"/>
        </w:trPr>
        <w:tc>
          <w:tcPr>
            <w:tcW w:w="1242"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hint="eastAsia"/>
                <w:color w:val="000000"/>
                <w:sz w:val="24"/>
              </w:rPr>
              <w:t>成果类别</w:t>
            </w:r>
          </w:p>
        </w:tc>
        <w:tc>
          <w:tcPr>
            <w:tcW w:w="2410"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hint="eastAsia"/>
                <w:color w:val="000000"/>
                <w:sz w:val="24"/>
              </w:rPr>
              <w:t>层次划分</w:t>
            </w:r>
          </w:p>
        </w:tc>
        <w:tc>
          <w:tcPr>
            <w:tcW w:w="1418"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hint="eastAsia"/>
                <w:color w:val="000000"/>
                <w:sz w:val="24"/>
              </w:rPr>
              <w:t>计分标准</w:t>
            </w:r>
          </w:p>
        </w:tc>
        <w:tc>
          <w:tcPr>
            <w:tcW w:w="3829"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hint="eastAsia"/>
                <w:color w:val="000000"/>
                <w:sz w:val="24"/>
              </w:rPr>
              <w:t>备</w:t>
            </w:r>
            <w:r w:rsidRPr="003C292D">
              <w:rPr>
                <w:rFonts w:ascii="宋体" w:hAnsi="宋体"/>
                <w:color w:val="000000"/>
                <w:sz w:val="24"/>
              </w:rPr>
              <w:t xml:space="preserve">    </w:t>
            </w:r>
            <w:r w:rsidRPr="003C292D">
              <w:rPr>
                <w:rFonts w:ascii="宋体" w:hAnsi="宋体" w:hint="eastAsia"/>
                <w:color w:val="000000"/>
                <w:sz w:val="24"/>
              </w:rPr>
              <w:t>注</w:t>
            </w:r>
          </w:p>
        </w:tc>
      </w:tr>
      <w:tr w:rsidR="00EE105D" w:rsidRPr="000F3E23" w:rsidTr="0017659A">
        <w:trPr>
          <w:trHeight w:val="468"/>
          <w:jc w:val="center"/>
        </w:trPr>
        <w:tc>
          <w:tcPr>
            <w:tcW w:w="1242" w:type="dxa"/>
            <w:vMerge w:val="restart"/>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hint="eastAsia"/>
                <w:color w:val="000000"/>
                <w:sz w:val="24"/>
              </w:rPr>
              <w:t>领导批示</w:t>
            </w:r>
          </w:p>
        </w:tc>
        <w:tc>
          <w:tcPr>
            <w:tcW w:w="2410"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hint="eastAsia"/>
                <w:color w:val="000000"/>
                <w:sz w:val="24"/>
              </w:rPr>
              <w:t>中央政治局常委</w:t>
            </w:r>
          </w:p>
        </w:tc>
        <w:tc>
          <w:tcPr>
            <w:tcW w:w="1418"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color w:val="000000"/>
                <w:sz w:val="24"/>
              </w:rPr>
              <w:t>800</w:t>
            </w:r>
          </w:p>
        </w:tc>
        <w:tc>
          <w:tcPr>
            <w:tcW w:w="3829" w:type="dxa"/>
            <w:vMerge w:val="restart"/>
            <w:vAlign w:val="center"/>
          </w:tcPr>
          <w:p w:rsidR="00EE105D" w:rsidRPr="003C292D" w:rsidRDefault="00EE105D" w:rsidP="003C292D">
            <w:pPr>
              <w:tabs>
                <w:tab w:val="left" w:pos="2340"/>
              </w:tabs>
              <w:spacing w:line="440" w:lineRule="exact"/>
              <w:rPr>
                <w:rFonts w:ascii="宋体"/>
                <w:color w:val="000000"/>
                <w:sz w:val="24"/>
              </w:rPr>
            </w:pPr>
            <w:r w:rsidRPr="003C292D">
              <w:rPr>
                <w:rFonts w:ascii="宋体" w:hAnsi="宋体"/>
                <w:color w:val="000000"/>
                <w:sz w:val="24"/>
              </w:rPr>
              <w:t>1.</w:t>
            </w:r>
            <w:r w:rsidRPr="003C292D">
              <w:rPr>
                <w:rFonts w:ascii="宋体" w:hAnsi="宋体" w:hint="eastAsia"/>
                <w:color w:val="000000"/>
                <w:sz w:val="24"/>
              </w:rPr>
              <w:t>获得总书记批示的咨政成果计分由校委会专题研究确定。</w:t>
            </w:r>
          </w:p>
          <w:p w:rsidR="00EE105D" w:rsidRPr="003C292D" w:rsidRDefault="00EE105D" w:rsidP="003C292D">
            <w:pPr>
              <w:tabs>
                <w:tab w:val="left" w:pos="2340"/>
              </w:tabs>
              <w:spacing w:line="440" w:lineRule="exact"/>
              <w:rPr>
                <w:rFonts w:ascii="宋体"/>
                <w:color w:val="000000"/>
                <w:sz w:val="24"/>
              </w:rPr>
            </w:pPr>
            <w:r w:rsidRPr="003C292D">
              <w:rPr>
                <w:rFonts w:ascii="宋体" w:hAnsi="宋体"/>
                <w:color w:val="000000"/>
                <w:sz w:val="24"/>
              </w:rPr>
              <w:t>2.</w:t>
            </w:r>
            <w:r w:rsidRPr="003C292D">
              <w:rPr>
                <w:rFonts w:ascii="宋体" w:hAnsi="宋体" w:hint="eastAsia"/>
                <w:color w:val="000000"/>
                <w:sz w:val="24"/>
              </w:rPr>
              <w:t>被省部级及以上党政机关主办的内参或内部资料等咨政性刊物采用的咨政成果按照我校《学术报刊认定办法》对应层次的期刊计分，我校编发的《党校咨政专报》等按“其他报刊”期刊计分。</w:t>
            </w:r>
          </w:p>
        </w:tc>
      </w:tr>
      <w:tr w:rsidR="00EE105D" w:rsidRPr="000F3E23" w:rsidTr="0017659A">
        <w:trPr>
          <w:trHeight w:val="406"/>
          <w:jc w:val="center"/>
        </w:trPr>
        <w:tc>
          <w:tcPr>
            <w:tcW w:w="1242" w:type="dxa"/>
            <w:vMerge/>
            <w:vAlign w:val="center"/>
          </w:tcPr>
          <w:p w:rsidR="00EE105D" w:rsidRPr="003C292D" w:rsidRDefault="00EE105D" w:rsidP="003C292D">
            <w:pPr>
              <w:tabs>
                <w:tab w:val="left" w:pos="2340"/>
              </w:tabs>
              <w:spacing w:line="440" w:lineRule="exact"/>
              <w:jc w:val="center"/>
              <w:rPr>
                <w:rFonts w:ascii="宋体"/>
                <w:color w:val="000000"/>
                <w:sz w:val="24"/>
              </w:rPr>
            </w:pPr>
          </w:p>
        </w:tc>
        <w:tc>
          <w:tcPr>
            <w:tcW w:w="2410"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hint="eastAsia"/>
                <w:color w:val="000000"/>
                <w:sz w:val="24"/>
              </w:rPr>
              <w:t>其他党和国家领导人</w:t>
            </w:r>
          </w:p>
        </w:tc>
        <w:tc>
          <w:tcPr>
            <w:tcW w:w="1418"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color w:val="000000"/>
                <w:sz w:val="24"/>
              </w:rPr>
              <w:t>500</w:t>
            </w:r>
          </w:p>
        </w:tc>
        <w:tc>
          <w:tcPr>
            <w:tcW w:w="3829" w:type="dxa"/>
            <w:vMerge/>
            <w:vAlign w:val="center"/>
          </w:tcPr>
          <w:p w:rsidR="00EE105D" w:rsidRPr="003C292D" w:rsidRDefault="00EE105D" w:rsidP="003C292D">
            <w:pPr>
              <w:tabs>
                <w:tab w:val="left" w:pos="2340"/>
              </w:tabs>
              <w:spacing w:line="440" w:lineRule="exact"/>
              <w:jc w:val="center"/>
              <w:rPr>
                <w:rFonts w:ascii="宋体"/>
                <w:color w:val="000000"/>
                <w:sz w:val="24"/>
              </w:rPr>
            </w:pPr>
          </w:p>
        </w:tc>
      </w:tr>
      <w:tr w:rsidR="00EE105D" w:rsidRPr="000F3E23" w:rsidTr="0017659A">
        <w:trPr>
          <w:jc w:val="center"/>
        </w:trPr>
        <w:tc>
          <w:tcPr>
            <w:tcW w:w="1242" w:type="dxa"/>
            <w:vMerge/>
            <w:vAlign w:val="center"/>
          </w:tcPr>
          <w:p w:rsidR="00EE105D" w:rsidRPr="003C292D" w:rsidRDefault="00EE105D" w:rsidP="003C292D">
            <w:pPr>
              <w:tabs>
                <w:tab w:val="left" w:pos="2340"/>
              </w:tabs>
              <w:spacing w:line="440" w:lineRule="exact"/>
              <w:jc w:val="center"/>
              <w:rPr>
                <w:rFonts w:ascii="宋体"/>
                <w:color w:val="000000"/>
                <w:sz w:val="24"/>
              </w:rPr>
            </w:pPr>
          </w:p>
        </w:tc>
        <w:tc>
          <w:tcPr>
            <w:tcW w:w="2410"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hint="eastAsia"/>
                <w:color w:val="000000"/>
                <w:sz w:val="24"/>
              </w:rPr>
              <w:t>省部级主要领导</w:t>
            </w:r>
          </w:p>
        </w:tc>
        <w:tc>
          <w:tcPr>
            <w:tcW w:w="1418"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color w:val="000000"/>
                <w:sz w:val="24"/>
              </w:rPr>
              <w:t>300</w:t>
            </w:r>
          </w:p>
        </w:tc>
        <w:tc>
          <w:tcPr>
            <w:tcW w:w="3829" w:type="dxa"/>
            <w:vMerge/>
            <w:vAlign w:val="center"/>
          </w:tcPr>
          <w:p w:rsidR="00EE105D" w:rsidRPr="003C292D" w:rsidRDefault="00EE105D" w:rsidP="003C292D">
            <w:pPr>
              <w:tabs>
                <w:tab w:val="left" w:pos="2340"/>
              </w:tabs>
              <w:spacing w:line="440" w:lineRule="exact"/>
              <w:jc w:val="center"/>
              <w:rPr>
                <w:rFonts w:ascii="宋体"/>
                <w:color w:val="000000"/>
                <w:sz w:val="24"/>
              </w:rPr>
            </w:pPr>
          </w:p>
        </w:tc>
      </w:tr>
      <w:tr w:rsidR="00EE105D" w:rsidRPr="000F3E23" w:rsidTr="0017659A">
        <w:trPr>
          <w:jc w:val="center"/>
        </w:trPr>
        <w:tc>
          <w:tcPr>
            <w:tcW w:w="1242" w:type="dxa"/>
            <w:vMerge/>
            <w:vAlign w:val="center"/>
          </w:tcPr>
          <w:p w:rsidR="00EE105D" w:rsidRPr="003C292D" w:rsidRDefault="00EE105D" w:rsidP="003C292D">
            <w:pPr>
              <w:tabs>
                <w:tab w:val="left" w:pos="2340"/>
              </w:tabs>
              <w:spacing w:line="440" w:lineRule="exact"/>
              <w:jc w:val="center"/>
              <w:rPr>
                <w:rFonts w:ascii="宋体"/>
                <w:color w:val="000000"/>
                <w:sz w:val="24"/>
              </w:rPr>
            </w:pPr>
          </w:p>
        </w:tc>
        <w:tc>
          <w:tcPr>
            <w:tcW w:w="2410"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hint="eastAsia"/>
                <w:color w:val="000000"/>
                <w:sz w:val="24"/>
              </w:rPr>
              <w:t>其他省部级领导</w:t>
            </w:r>
          </w:p>
        </w:tc>
        <w:tc>
          <w:tcPr>
            <w:tcW w:w="1418"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color w:val="000000"/>
                <w:sz w:val="24"/>
              </w:rPr>
              <w:t>200</w:t>
            </w:r>
          </w:p>
        </w:tc>
        <w:tc>
          <w:tcPr>
            <w:tcW w:w="3829" w:type="dxa"/>
            <w:vMerge/>
            <w:vAlign w:val="center"/>
          </w:tcPr>
          <w:p w:rsidR="00EE105D" w:rsidRPr="003C292D" w:rsidRDefault="00EE105D" w:rsidP="003C292D">
            <w:pPr>
              <w:tabs>
                <w:tab w:val="left" w:pos="2340"/>
              </w:tabs>
              <w:spacing w:line="440" w:lineRule="exact"/>
              <w:jc w:val="center"/>
              <w:rPr>
                <w:rFonts w:ascii="宋体"/>
                <w:color w:val="000000"/>
                <w:sz w:val="24"/>
              </w:rPr>
            </w:pPr>
          </w:p>
        </w:tc>
      </w:tr>
      <w:tr w:rsidR="00EE105D" w:rsidRPr="000F3E23" w:rsidTr="0017659A">
        <w:trPr>
          <w:trHeight w:val="398"/>
          <w:jc w:val="center"/>
        </w:trPr>
        <w:tc>
          <w:tcPr>
            <w:tcW w:w="1242" w:type="dxa"/>
            <w:vMerge/>
            <w:vAlign w:val="center"/>
          </w:tcPr>
          <w:p w:rsidR="00EE105D" w:rsidRPr="003C292D" w:rsidRDefault="00EE105D" w:rsidP="003C292D">
            <w:pPr>
              <w:tabs>
                <w:tab w:val="left" w:pos="2340"/>
              </w:tabs>
              <w:spacing w:line="440" w:lineRule="exact"/>
              <w:jc w:val="center"/>
              <w:rPr>
                <w:rFonts w:ascii="宋体"/>
                <w:color w:val="000000"/>
                <w:sz w:val="24"/>
              </w:rPr>
            </w:pPr>
          </w:p>
        </w:tc>
        <w:tc>
          <w:tcPr>
            <w:tcW w:w="2410"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hint="eastAsia"/>
                <w:color w:val="000000"/>
                <w:sz w:val="24"/>
              </w:rPr>
              <w:t>市厅级主要领导</w:t>
            </w:r>
          </w:p>
        </w:tc>
        <w:tc>
          <w:tcPr>
            <w:tcW w:w="1418"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color w:val="000000"/>
                <w:sz w:val="24"/>
              </w:rPr>
              <w:t>100</w:t>
            </w:r>
          </w:p>
        </w:tc>
        <w:tc>
          <w:tcPr>
            <w:tcW w:w="3829" w:type="dxa"/>
            <w:vMerge/>
            <w:vAlign w:val="center"/>
          </w:tcPr>
          <w:p w:rsidR="00EE105D" w:rsidRPr="003C292D" w:rsidRDefault="00EE105D" w:rsidP="003C292D">
            <w:pPr>
              <w:tabs>
                <w:tab w:val="left" w:pos="2340"/>
              </w:tabs>
              <w:spacing w:line="440" w:lineRule="exact"/>
              <w:jc w:val="center"/>
              <w:rPr>
                <w:rFonts w:ascii="宋体"/>
                <w:color w:val="000000"/>
                <w:sz w:val="24"/>
              </w:rPr>
            </w:pPr>
          </w:p>
        </w:tc>
      </w:tr>
      <w:tr w:rsidR="00EE105D" w:rsidRPr="000F3E23" w:rsidTr="0017659A">
        <w:trPr>
          <w:trHeight w:val="228"/>
          <w:jc w:val="center"/>
        </w:trPr>
        <w:tc>
          <w:tcPr>
            <w:tcW w:w="1242" w:type="dxa"/>
            <w:vMerge/>
            <w:vAlign w:val="center"/>
          </w:tcPr>
          <w:p w:rsidR="00EE105D" w:rsidRPr="003C292D" w:rsidRDefault="00EE105D" w:rsidP="003C292D">
            <w:pPr>
              <w:tabs>
                <w:tab w:val="left" w:pos="2340"/>
              </w:tabs>
              <w:spacing w:line="440" w:lineRule="exact"/>
              <w:jc w:val="center"/>
              <w:rPr>
                <w:rFonts w:ascii="宋体"/>
                <w:color w:val="000000"/>
                <w:sz w:val="24"/>
              </w:rPr>
            </w:pPr>
          </w:p>
        </w:tc>
        <w:tc>
          <w:tcPr>
            <w:tcW w:w="2410"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hint="eastAsia"/>
                <w:color w:val="000000"/>
                <w:sz w:val="24"/>
              </w:rPr>
              <w:t>市厅级其他领导</w:t>
            </w:r>
          </w:p>
        </w:tc>
        <w:tc>
          <w:tcPr>
            <w:tcW w:w="1418"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color w:val="000000"/>
                <w:sz w:val="24"/>
              </w:rPr>
              <w:t>50</w:t>
            </w:r>
          </w:p>
        </w:tc>
        <w:tc>
          <w:tcPr>
            <w:tcW w:w="3829" w:type="dxa"/>
            <w:vMerge/>
            <w:vAlign w:val="center"/>
          </w:tcPr>
          <w:p w:rsidR="00EE105D" w:rsidRPr="003C292D" w:rsidRDefault="00EE105D" w:rsidP="003C292D">
            <w:pPr>
              <w:tabs>
                <w:tab w:val="left" w:pos="2340"/>
              </w:tabs>
              <w:spacing w:line="440" w:lineRule="exact"/>
              <w:jc w:val="center"/>
              <w:rPr>
                <w:rFonts w:ascii="宋体"/>
                <w:color w:val="000000"/>
                <w:sz w:val="24"/>
              </w:rPr>
            </w:pPr>
          </w:p>
        </w:tc>
      </w:tr>
      <w:tr w:rsidR="00EE105D" w:rsidRPr="000F3E23" w:rsidTr="0017659A">
        <w:trPr>
          <w:jc w:val="center"/>
        </w:trPr>
        <w:tc>
          <w:tcPr>
            <w:tcW w:w="1242" w:type="dxa"/>
            <w:vMerge w:val="restart"/>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hint="eastAsia"/>
                <w:color w:val="000000"/>
                <w:sz w:val="24"/>
              </w:rPr>
              <w:t>决策采纳</w:t>
            </w:r>
          </w:p>
        </w:tc>
        <w:tc>
          <w:tcPr>
            <w:tcW w:w="2410"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hint="eastAsia"/>
                <w:color w:val="000000"/>
                <w:sz w:val="24"/>
              </w:rPr>
              <w:t>中央部委和国家机关</w:t>
            </w:r>
          </w:p>
        </w:tc>
        <w:tc>
          <w:tcPr>
            <w:tcW w:w="1418"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color w:val="000000"/>
                <w:sz w:val="24"/>
              </w:rPr>
              <w:t>800</w:t>
            </w:r>
          </w:p>
        </w:tc>
        <w:tc>
          <w:tcPr>
            <w:tcW w:w="3829" w:type="dxa"/>
            <w:vMerge/>
            <w:vAlign w:val="center"/>
          </w:tcPr>
          <w:p w:rsidR="00EE105D" w:rsidRPr="003C292D" w:rsidRDefault="00EE105D" w:rsidP="003C292D">
            <w:pPr>
              <w:tabs>
                <w:tab w:val="left" w:pos="2340"/>
              </w:tabs>
              <w:spacing w:line="440" w:lineRule="exact"/>
              <w:jc w:val="center"/>
              <w:rPr>
                <w:rFonts w:ascii="宋体"/>
                <w:color w:val="000000"/>
                <w:sz w:val="24"/>
              </w:rPr>
            </w:pPr>
          </w:p>
        </w:tc>
      </w:tr>
      <w:tr w:rsidR="00EE105D" w:rsidRPr="000F3E23" w:rsidTr="0017659A">
        <w:trPr>
          <w:jc w:val="center"/>
        </w:trPr>
        <w:tc>
          <w:tcPr>
            <w:tcW w:w="1242" w:type="dxa"/>
            <w:vMerge/>
            <w:vAlign w:val="center"/>
          </w:tcPr>
          <w:p w:rsidR="00EE105D" w:rsidRPr="003C292D" w:rsidRDefault="00EE105D" w:rsidP="003C292D">
            <w:pPr>
              <w:tabs>
                <w:tab w:val="left" w:pos="2340"/>
              </w:tabs>
              <w:spacing w:line="440" w:lineRule="exact"/>
              <w:jc w:val="center"/>
              <w:rPr>
                <w:rFonts w:ascii="宋体"/>
                <w:color w:val="000000"/>
                <w:sz w:val="24"/>
              </w:rPr>
            </w:pPr>
          </w:p>
        </w:tc>
        <w:tc>
          <w:tcPr>
            <w:tcW w:w="2410"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hint="eastAsia"/>
                <w:color w:val="000000"/>
                <w:sz w:val="24"/>
              </w:rPr>
              <w:t>省委省政府各部门</w:t>
            </w:r>
          </w:p>
        </w:tc>
        <w:tc>
          <w:tcPr>
            <w:tcW w:w="1418"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color w:val="000000"/>
                <w:sz w:val="24"/>
              </w:rPr>
              <w:t>500</w:t>
            </w:r>
          </w:p>
        </w:tc>
        <w:tc>
          <w:tcPr>
            <w:tcW w:w="3829" w:type="dxa"/>
            <w:vMerge/>
            <w:vAlign w:val="center"/>
          </w:tcPr>
          <w:p w:rsidR="00EE105D" w:rsidRPr="003C292D" w:rsidRDefault="00EE105D" w:rsidP="003C292D">
            <w:pPr>
              <w:tabs>
                <w:tab w:val="left" w:pos="2340"/>
              </w:tabs>
              <w:spacing w:line="440" w:lineRule="exact"/>
              <w:jc w:val="center"/>
              <w:rPr>
                <w:rFonts w:ascii="宋体"/>
                <w:color w:val="000000"/>
                <w:sz w:val="24"/>
              </w:rPr>
            </w:pPr>
          </w:p>
        </w:tc>
      </w:tr>
      <w:tr w:rsidR="00EE105D" w:rsidRPr="000F3E23" w:rsidTr="0017659A">
        <w:trPr>
          <w:jc w:val="center"/>
        </w:trPr>
        <w:tc>
          <w:tcPr>
            <w:tcW w:w="1242" w:type="dxa"/>
            <w:vMerge/>
            <w:vAlign w:val="center"/>
          </w:tcPr>
          <w:p w:rsidR="00EE105D" w:rsidRPr="003C292D" w:rsidRDefault="00EE105D" w:rsidP="003C292D">
            <w:pPr>
              <w:tabs>
                <w:tab w:val="left" w:pos="2340"/>
              </w:tabs>
              <w:spacing w:line="440" w:lineRule="exact"/>
              <w:jc w:val="center"/>
              <w:rPr>
                <w:rFonts w:ascii="宋体"/>
                <w:color w:val="000000"/>
                <w:sz w:val="24"/>
              </w:rPr>
            </w:pPr>
          </w:p>
        </w:tc>
        <w:tc>
          <w:tcPr>
            <w:tcW w:w="2410"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hint="eastAsia"/>
                <w:color w:val="000000"/>
                <w:sz w:val="24"/>
              </w:rPr>
              <w:t>市委市政府各部门</w:t>
            </w:r>
          </w:p>
        </w:tc>
        <w:tc>
          <w:tcPr>
            <w:tcW w:w="1418"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color w:val="000000"/>
                <w:sz w:val="24"/>
              </w:rPr>
              <w:t>300</w:t>
            </w:r>
          </w:p>
        </w:tc>
        <w:tc>
          <w:tcPr>
            <w:tcW w:w="3829" w:type="dxa"/>
            <w:vMerge/>
            <w:vAlign w:val="center"/>
          </w:tcPr>
          <w:p w:rsidR="00EE105D" w:rsidRPr="003C292D" w:rsidRDefault="00EE105D" w:rsidP="003C292D">
            <w:pPr>
              <w:tabs>
                <w:tab w:val="left" w:pos="2340"/>
              </w:tabs>
              <w:spacing w:line="440" w:lineRule="exact"/>
              <w:jc w:val="center"/>
              <w:rPr>
                <w:rFonts w:ascii="宋体"/>
                <w:color w:val="000000"/>
                <w:sz w:val="24"/>
              </w:rPr>
            </w:pPr>
          </w:p>
        </w:tc>
      </w:tr>
      <w:tr w:rsidR="00EE105D" w:rsidRPr="000F3E23" w:rsidTr="0017659A">
        <w:trPr>
          <w:jc w:val="center"/>
        </w:trPr>
        <w:tc>
          <w:tcPr>
            <w:tcW w:w="1242" w:type="dxa"/>
            <w:vMerge/>
            <w:vAlign w:val="center"/>
          </w:tcPr>
          <w:p w:rsidR="00EE105D" w:rsidRPr="003C292D" w:rsidRDefault="00EE105D" w:rsidP="003C292D">
            <w:pPr>
              <w:tabs>
                <w:tab w:val="left" w:pos="2340"/>
              </w:tabs>
              <w:spacing w:line="440" w:lineRule="exact"/>
              <w:jc w:val="center"/>
              <w:rPr>
                <w:rFonts w:ascii="宋体"/>
                <w:color w:val="000000"/>
                <w:sz w:val="24"/>
              </w:rPr>
            </w:pPr>
          </w:p>
        </w:tc>
        <w:tc>
          <w:tcPr>
            <w:tcW w:w="2410"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hint="eastAsia"/>
                <w:color w:val="000000"/>
                <w:sz w:val="24"/>
              </w:rPr>
              <w:t>县委县政府</w:t>
            </w:r>
          </w:p>
        </w:tc>
        <w:tc>
          <w:tcPr>
            <w:tcW w:w="1418" w:type="dxa"/>
            <w:vAlign w:val="center"/>
          </w:tcPr>
          <w:p w:rsidR="00EE105D" w:rsidRPr="003C292D" w:rsidRDefault="00EE105D" w:rsidP="003C292D">
            <w:pPr>
              <w:tabs>
                <w:tab w:val="left" w:pos="2340"/>
              </w:tabs>
              <w:spacing w:line="440" w:lineRule="exact"/>
              <w:jc w:val="center"/>
              <w:rPr>
                <w:rFonts w:ascii="宋体"/>
                <w:color w:val="000000"/>
                <w:sz w:val="24"/>
              </w:rPr>
            </w:pPr>
            <w:r w:rsidRPr="003C292D">
              <w:rPr>
                <w:rFonts w:ascii="宋体" w:hAnsi="宋体"/>
                <w:color w:val="000000"/>
                <w:sz w:val="24"/>
              </w:rPr>
              <w:t>200</w:t>
            </w:r>
          </w:p>
        </w:tc>
        <w:tc>
          <w:tcPr>
            <w:tcW w:w="3829" w:type="dxa"/>
            <w:vMerge/>
            <w:vAlign w:val="center"/>
          </w:tcPr>
          <w:p w:rsidR="00EE105D" w:rsidRPr="003C292D" w:rsidRDefault="00EE105D" w:rsidP="003C292D">
            <w:pPr>
              <w:tabs>
                <w:tab w:val="left" w:pos="2340"/>
              </w:tabs>
              <w:spacing w:line="440" w:lineRule="exact"/>
              <w:jc w:val="center"/>
              <w:rPr>
                <w:rFonts w:ascii="宋体"/>
                <w:color w:val="000000"/>
                <w:sz w:val="24"/>
              </w:rPr>
            </w:pPr>
          </w:p>
        </w:tc>
      </w:tr>
    </w:tbl>
    <w:p w:rsidR="00EE105D" w:rsidRPr="00831445" w:rsidRDefault="00EE105D" w:rsidP="00EE105D">
      <w:pPr>
        <w:tabs>
          <w:tab w:val="left" w:pos="2340"/>
        </w:tabs>
        <w:spacing w:line="560" w:lineRule="exact"/>
        <w:ind w:firstLineChars="200" w:firstLine="31680"/>
        <w:rPr>
          <w:rFonts w:ascii="仿宋_GB2312" w:eastAsia="仿宋_GB2312" w:hAnsi="仿宋"/>
          <w:color w:val="000000"/>
          <w:sz w:val="32"/>
          <w:szCs w:val="32"/>
        </w:rPr>
      </w:pPr>
      <w:r w:rsidRPr="00831445">
        <w:rPr>
          <w:rFonts w:ascii="仿宋_GB2312" w:eastAsia="仿宋_GB2312" w:hAnsi="仿宋" w:hint="eastAsia"/>
          <w:color w:val="000000"/>
          <w:sz w:val="32"/>
          <w:szCs w:val="32"/>
        </w:rPr>
        <w:t>（</w:t>
      </w:r>
      <w:r w:rsidRPr="00831445">
        <w:rPr>
          <w:rFonts w:ascii="仿宋_GB2312" w:eastAsia="仿宋_GB2312" w:hAnsi="仿宋"/>
          <w:color w:val="000000"/>
          <w:sz w:val="32"/>
          <w:szCs w:val="32"/>
        </w:rPr>
        <w:t>4</w:t>
      </w:r>
      <w:r w:rsidRPr="00831445">
        <w:rPr>
          <w:rFonts w:ascii="仿宋_GB2312" w:eastAsia="仿宋_GB2312" w:hAnsi="仿宋" w:hint="eastAsia"/>
          <w:color w:val="000000"/>
          <w:sz w:val="32"/>
          <w:szCs w:val="32"/>
        </w:rPr>
        <w:t>）学术会议获奖或入选论文</w:t>
      </w:r>
    </w:p>
    <w:tbl>
      <w:tblPr>
        <w:tblW w:w="8942" w:type="dxa"/>
        <w:jc w:val="center"/>
        <w:tblCellSpacing w:w="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970"/>
        <w:gridCol w:w="1523"/>
        <w:gridCol w:w="1449"/>
      </w:tblGrid>
      <w:tr w:rsidR="00EE105D" w:rsidRPr="001B084E" w:rsidTr="00F75A54">
        <w:trPr>
          <w:trHeight w:val="368"/>
          <w:tblCellSpacing w:w="0" w:type="dxa"/>
          <w:jc w:val="center"/>
        </w:trPr>
        <w:tc>
          <w:tcPr>
            <w:tcW w:w="7493" w:type="dxa"/>
            <w:gridSpan w:val="2"/>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获</w:t>
            </w:r>
            <w:r w:rsidRPr="001B084E">
              <w:rPr>
                <w:rFonts w:ascii="宋体"/>
                <w:color w:val="000000"/>
                <w:sz w:val="24"/>
              </w:rPr>
              <w:t>  </w:t>
            </w:r>
            <w:r w:rsidRPr="001B084E">
              <w:rPr>
                <w:rFonts w:ascii="宋体" w:hAnsi="宋体"/>
                <w:color w:val="000000"/>
                <w:sz w:val="24"/>
              </w:rPr>
              <w:t xml:space="preserve"> </w:t>
            </w:r>
            <w:r w:rsidRPr="001B084E">
              <w:rPr>
                <w:rFonts w:ascii="宋体" w:hAnsi="宋体" w:hint="eastAsia"/>
                <w:color w:val="000000"/>
                <w:sz w:val="24"/>
              </w:rPr>
              <w:t>奖</w:t>
            </w:r>
            <w:r w:rsidRPr="001B084E">
              <w:rPr>
                <w:rFonts w:ascii="宋体"/>
                <w:color w:val="000000"/>
                <w:sz w:val="24"/>
              </w:rPr>
              <w:t>  </w:t>
            </w:r>
            <w:r w:rsidRPr="001B084E">
              <w:rPr>
                <w:rFonts w:ascii="宋体" w:hAnsi="宋体"/>
                <w:color w:val="000000"/>
                <w:sz w:val="24"/>
              </w:rPr>
              <w:t xml:space="preserve"> </w:t>
            </w:r>
            <w:r w:rsidRPr="001B084E">
              <w:rPr>
                <w:rFonts w:ascii="宋体" w:hAnsi="宋体" w:hint="eastAsia"/>
                <w:color w:val="000000"/>
                <w:sz w:val="24"/>
              </w:rPr>
              <w:t>等</w:t>
            </w:r>
            <w:r w:rsidRPr="001B084E">
              <w:rPr>
                <w:rFonts w:ascii="宋体"/>
                <w:color w:val="000000"/>
                <w:sz w:val="24"/>
              </w:rPr>
              <w:t>  </w:t>
            </w:r>
            <w:r w:rsidRPr="001B084E">
              <w:rPr>
                <w:rFonts w:ascii="宋体" w:hAnsi="宋体"/>
                <w:color w:val="000000"/>
                <w:sz w:val="24"/>
              </w:rPr>
              <w:t xml:space="preserve"> </w:t>
            </w:r>
            <w:r w:rsidRPr="001B084E">
              <w:rPr>
                <w:rFonts w:ascii="宋体" w:hAnsi="宋体" w:hint="eastAsia"/>
                <w:color w:val="000000"/>
                <w:sz w:val="24"/>
              </w:rPr>
              <w:t>级</w:t>
            </w:r>
          </w:p>
        </w:tc>
        <w:tc>
          <w:tcPr>
            <w:tcW w:w="1449" w:type="dxa"/>
            <w:vAlign w:val="center"/>
          </w:tcPr>
          <w:p w:rsidR="00EE105D" w:rsidRPr="001B084E" w:rsidRDefault="00EE105D" w:rsidP="00F75A54">
            <w:pPr>
              <w:jc w:val="center"/>
              <w:rPr>
                <w:rFonts w:ascii="宋体"/>
                <w:color w:val="000000"/>
                <w:sz w:val="24"/>
              </w:rPr>
            </w:pPr>
            <w:r w:rsidRPr="001B084E">
              <w:rPr>
                <w:rFonts w:ascii="宋体" w:hAnsi="宋体" w:hint="eastAsia"/>
                <w:color w:val="000000"/>
                <w:sz w:val="24"/>
              </w:rPr>
              <w:t>计分标准</w:t>
            </w:r>
          </w:p>
        </w:tc>
      </w:tr>
      <w:tr w:rsidR="00EE105D" w:rsidRPr="001B084E" w:rsidTr="00F75A54">
        <w:trPr>
          <w:trHeight w:val="653"/>
          <w:tblCellSpacing w:w="0" w:type="dxa"/>
          <w:jc w:val="center"/>
        </w:trPr>
        <w:tc>
          <w:tcPr>
            <w:tcW w:w="7493" w:type="dxa"/>
            <w:gridSpan w:val="2"/>
            <w:vAlign w:val="center"/>
          </w:tcPr>
          <w:p w:rsidR="00EE105D" w:rsidRPr="001B084E" w:rsidRDefault="00EE105D" w:rsidP="00F75A54">
            <w:pPr>
              <w:widowControl/>
              <w:rPr>
                <w:rFonts w:ascii="宋体"/>
                <w:color w:val="000000"/>
                <w:sz w:val="24"/>
              </w:rPr>
            </w:pPr>
            <w:r w:rsidRPr="001B084E">
              <w:rPr>
                <w:rFonts w:ascii="宋体" w:hAnsi="宋体" w:hint="eastAsia"/>
                <w:color w:val="000000"/>
                <w:sz w:val="24"/>
              </w:rPr>
              <w:t>入选中央和国家部委联合主办的全国学术会议、中央和国家部委主办的国际学术会议</w:t>
            </w:r>
          </w:p>
        </w:tc>
        <w:tc>
          <w:tcPr>
            <w:tcW w:w="1449" w:type="dxa"/>
            <w:vAlign w:val="center"/>
          </w:tcPr>
          <w:p w:rsidR="00EE105D" w:rsidRPr="001B084E" w:rsidRDefault="00EE105D" w:rsidP="00F75A54">
            <w:pPr>
              <w:jc w:val="center"/>
              <w:rPr>
                <w:rFonts w:ascii="宋体"/>
                <w:color w:val="000000"/>
                <w:sz w:val="24"/>
              </w:rPr>
            </w:pPr>
            <w:r w:rsidRPr="001B084E">
              <w:rPr>
                <w:rFonts w:ascii="宋体" w:hAnsi="宋体"/>
                <w:color w:val="000000"/>
                <w:sz w:val="24"/>
              </w:rPr>
              <w:t>300</w:t>
            </w:r>
          </w:p>
        </w:tc>
      </w:tr>
      <w:tr w:rsidR="00EE105D" w:rsidRPr="001B084E" w:rsidTr="00F75A54">
        <w:trPr>
          <w:trHeight w:val="419"/>
          <w:tblCellSpacing w:w="0" w:type="dxa"/>
          <w:jc w:val="center"/>
        </w:trPr>
        <w:tc>
          <w:tcPr>
            <w:tcW w:w="5970" w:type="dxa"/>
            <w:vMerge w:val="restart"/>
            <w:vAlign w:val="center"/>
          </w:tcPr>
          <w:p w:rsidR="00EE105D" w:rsidRPr="001B084E" w:rsidRDefault="00EE105D" w:rsidP="00F75A54">
            <w:pPr>
              <w:widowControl/>
              <w:rPr>
                <w:rFonts w:ascii="宋体"/>
                <w:color w:val="000000"/>
                <w:sz w:val="24"/>
              </w:rPr>
            </w:pPr>
            <w:r w:rsidRPr="001B084E">
              <w:rPr>
                <w:rFonts w:ascii="宋体" w:hAnsi="宋体" w:hint="eastAsia"/>
                <w:color w:val="000000"/>
                <w:sz w:val="24"/>
              </w:rPr>
              <w:t>省委省政府部门联合主办的全省学术会议，国家部委、国家一级学会主办的全国学术会议</w:t>
            </w:r>
          </w:p>
        </w:tc>
        <w:tc>
          <w:tcPr>
            <w:tcW w:w="1523"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一等奖</w:t>
            </w:r>
          </w:p>
        </w:tc>
        <w:tc>
          <w:tcPr>
            <w:tcW w:w="1449" w:type="dxa"/>
            <w:vAlign w:val="center"/>
          </w:tcPr>
          <w:p w:rsidR="00EE105D" w:rsidRPr="001B084E" w:rsidRDefault="00EE105D" w:rsidP="00F75A54">
            <w:pPr>
              <w:jc w:val="center"/>
              <w:rPr>
                <w:rFonts w:ascii="宋体"/>
                <w:color w:val="000000"/>
                <w:sz w:val="24"/>
              </w:rPr>
            </w:pPr>
            <w:r w:rsidRPr="001B084E">
              <w:rPr>
                <w:rFonts w:ascii="宋体" w:hAnsi="宋体"/>
                <w:color w:val="000000"/>
                <w:sz w:val="24"/>
              </w:rPr>
              <w:t>200</w:t>
            </w:r>
          </w:p>
        </w:tc>
      </w:tr>
      <w:tr w:rsidR="00EE105D" w:rsidRPr="001B084E" w:rsidTr="00F75A54">
        <w:trPr>
          <w:trHeight w:val="162"/>
          <w:tblCellSpacing w:w="0" w:type="dxa"/>
          <w:jc w:val="center"/>
        </w:trPr>
        <w:tc>
          <w:tcPr>
            <w:tcW w:w="5970" w:type="dxa"/>
            <w:vMerge/>
            <w:vAlign w:val="center"/>
          </w:tcPr>
          <w:p w:rsidR="00EE105D" w:rsidRPr="001B084E" w:rsidRDefault="00EE105D" w:rsidP="00F75A54">
            <w:pPr>
              <w:widowControl/>
              <w:jc w:val="left"/>
              <w:rPr>
                <w:rFonts w:ascii="宋体"/>
                <w:color w:val="000000"/>
                <w:sz w:val="24"/>
              </w:rPr>
            </w:pPr>
          </w:p>
        </w:tc>
        <w:tc>
          <w:tcPr>
            <w:tcW w:w="1523"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二等奖</w:t>
            </w:r>
          </w:p>
        </w:tc>
        <w:tc>
          <w:tcPr>
            <w:tcW w:w="1449" w:type="dxa"/>
            <w:vAlign w:val="center"/>
          </w:tcPr>
          <w:p w:rsidR="00EE105D" w:rsidRPr="001B084E" w:rsidRDefault="00EE105D" w:rsidP="00F75A54">
            <w:pPr>
              <w:jc w:val="center"/>
              <w:rPr>
                <w:rFonts w:ascii="宋体"/>
                <w:color w:val="000000"/>
                <w:sz w:val="24"/>
              </w:rPr>
            </w:pPr>
            <w:r w:rsidRPr="001B084E">
              <w:rPr>
                <w:rFonts w:ascii="宋体" w:hAnsi="宋体"/>
                <w:color w:val="000000"/>
                <w:sz w:val="24"/>
              </w:rPr>
              <w:t>150</w:t>
            </w:r>
          </w:p>
        </w:tc>
      </w:tr>
      <w:tr w:rsidR="00EE105D" w:rsidRPr="001B084E" w:rsidTr="00F75A54">
        <w:trPr>
          <w:trHeight w:val="162"/>
          <w:tblCellSpacing w:w="0" w:type="dxa"/>
          <w:jc w:val="center"/>
        </w:trPr>
        <w:tc>
          <w:tcPr>
            <w:tcW w:w="5970" w:type="dxa"/>
            <w:vMerge/>
            <w:vAlign w:val="center"/>
          </w:tcPr>
          <w:p w:rsidR="00EE105D" w:rsidRPr="001B084E" w:rsidRDefault="00EE105D" w:rsidP="00F75A54">
            <w:pPr>
              <w:widowControl/>
              <w:jc w:val="left"/>
              <w:rPr>
                <w:rFonts w:ascii="宋体"/>
                <w:color w:val="000000"/>
                <w:sz w:val="24"/>
              </w:rPr>
            </w:pPr>
          </w:p>
        </w:tc>
        <w:tc>
          <w:tcPr>
            <w:tcW w:w="1523"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三等奖</w:t>
            </w:r>
          </w:p>
        </w:tc>
        <w:tc>
          <w:tcPr>
            <w:tcW w:w="1449" w:type="dxa"/>
            <w:vAlign w:val="center"/>
          </w:tcPr>
          <w:p w:rsidR="00EE105D" w:rsidRPr="001B084E" w:rsidRDefault="00EE105D" w:rsidP="00F75A54">
            <w:pPr>
              <w:jc w:val="center"/>
              <w:rPr>
                <w:rFonts w:ascii="宋体"/>
                <w:color w:val="000000"/>
                <w:sz w:val="24"/>
              </w:rPr>
            </w:pPr>
            <w:r w:rsidRPr="001B084E">
              <w:rPr>
                <w:rFonts w:ascii="宋体" w:hAnsi="宋体"/>
                <w:color w:val="000000"/>
                <w:sz w:val="24"/>
              </w:rPr>
              <w:t>100</w:t>
            </w:r>
          </w:p>
        </w:tc>
      </w:tr>
      <w:tr w:rsidR="00EE105D" w:rsidRPr="001B084E" w:rsidTr="00F75A54">
        <w:trPr>
          <w:trHeight w:val="464"/>
          <w:tblCellSpacing w:w="0" w:type="dxa"/>
          <w:jc w:val="center"/>
        </w:trPr>
        <w:tc>
          <w:tcPr>
            <w:tcW w:w="5970" w:type="dxa"/>
            <w:vMerge w:val="restart"/>
            <w:vAlign w:val="center"/>
          </w:tcPr>
          <w:p w:rsidR="00EE105D" w:rsidRPr="001B084E" w:rsidRDefault="00EE105D" w:rsidP="00F75A54">
            <w:pPr>
              <w:widowControl/>
              <w:rPr>
                <w:rFonts w:ascii="宋体"/>
                <w:color w:val="000000"/>
                <w:sz w:val="24"/>
              </w:rPr>
            </w:pPr>
            <w:r w:rsidRPr="001B084E">
              <w:rPr>
                <w:rFonts w:ascii="宋体" w:hAnsi="宋体" w:hint="eastAsia"/>
                <w:color w:val="000000"/>
                <w:sz w:val="24"/>
              </w:rPr>
              <w:t>全省党校系统理论研讨会、全省一级学会主办的学术会议</w:t>
            </w:r>
          </w:p>
        </w:tc>
        <w:tc>
          <w:tcPr>
            <w:tcW w:w="1523"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一等奖</w:t>
            </w:r>
          </w:p>
        </w:tc>
        <w:tc>
          <w:tcPr>
            <w:tcW w:w="1449" w:type="dxa"/>
            <w:vAlign w:val="center"/>
          </w:tcPr>
          <w:p w:rsidR="00EE105D" w:rsidRPr="001B084E" w:rsidRDefault="00EE105D" w:rsidP="00F75A54">
            <w:pPr>
              <w:jc w:val="center"/>
              <w:rPr>
                <w:rFonts w:ascii="宋体"/>
                <w:color w:val="000000"/>
                <w:sz w:val="24"/>
              </w:rPr>
            </w:pPr>
            <w:r w:rsidRPr="001B084E">
              <w:rPr>
                <w:rFonts w:ascii="宋体" w:hAnsi="宋体"/>
                <w:color w:val="000000"/>
                <w:sz w:val="24"/>
              </w:rPr>
              <w:t>80</w:t>
            </w:r>
          </w:p>
        </w:tc>
      </w:tr>
      <w:tr w:rsidR="00EE105D" w:rsidRPr="001B084E" w:rsidTr="00F75A54">
        <w:trPr>
          <w:trHeight w:val="162"/>
          <w:tblCellSpacing w:w="0" w:type="dxa"/>
          <w:jc w:val="center"/>
        </w:trPr>
        <w:tc>
          <w:tcPr>
            <w:tcW w:w="5970" w:type="dxa"/>
            <w:vMerge/>
            <w:vAlign w:val="center"/>
          </w:tcPr>
          <w:p w:rsidR="00EE105D" w:rsidRPr="001B084E" w:rsidRDefault="00EE105D" w:rsidP="00F75A54">
            <w:pPr>
              <w:widowControl/>
              <w:jc w:val="left"/>
              <w:rPr>
                <w:rFonts w:ascii="宋体"/>
                <w:color w:val="000000"/>
                <w:sz w:val="24"/>
              </w:rPr>
            </w:pPr>
          </w:p>
        </w:tc>
        <w:tc>
          <w:tcPr>
            <w:tcW w:w="1523"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二等奖</w:t>
            </w:r>
          </w:p>
        </w:tc>
        <w:tc>
          <w:tcPr>
            <w:tcW w:w="1449" w:type="dxa"/>
            <w:vAlign w:val="center"/>
          </w:tcPr>
          <w:p w:rsidR="00EE105D" w:rsidRPr="001B084E" w:rsidRDefault="00EE105D" w:rsidP="00F75A54">
            <w:pPr>
              <w:jc w:val="center"/>
              <w:rPr>
                <w:rFonts w:ascii="宋体"/>
                <w:color w:val="000000"/>
                <w:sz w:val="24"/>
              </w:rPr>
            </w:pPr>
            <w:r w:rsidRPr="001B084E">
              <w:rPr>
                <w:rFonts w:ascii="宋体" w:hAnsi="宋体"/>
                <w:color w:val="000000"/>
                <w:sz w:val="24"/>
              </w:rPr>
              <w:t>50</w:t>
            </w:r>
          </w:p>
        </w:tc>
      </w:tr>
      <w:tr w:rsidR="00EE105D" w:rsidRPr="001B084E" w:rsidTr="00F75A54">
        <w:trPr>
          <w:trHeight w:val="162"/>
          <w:tblCellSpacing w:w="0" w:type="dxa"/>
          <w:jc w:val="center"/>
        </w:trPr>
        <w:tc>
          <w:tcPr>
            <w:tcW w:w="5970" w:type="dxa"/>
            <w:vMerge/>
            <w:vAlign w:val="center"/>
          </w:tcPr>
          <w:p w:rsidR="00EE105D" w:rsidRPr="001B084E" w:rsidRDefault="00EE105D" w:rsidP="00F75A54">
            <w:pPr>
              <w:widowControl/>
              <w:jc w:val="left"/>
              <w:rPr>
                <w:rFonts w:ascii="宋体"/>
                <w:color w:val="000000"/>
                <w:sz w:val="24"/>
              </w:rPr>
            </w:pPr>
          </w:p>
        </w:tc>
        <w:tc>
          <w:tcPr>
            <w:tcW w:w="1523"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三等奖</w:t>
            </w:r>
          </w:p>
        </w:tc>
        <w:tc>
          <w:tcPr>
            <w:tcW w:w="1449" w:type="dxa"/>
            <w:vAlign w:val="center"/>
          </w:tcPr>
          <w:p w:rsidR="00EE105D" w:rsidRPr="001B084E" w:rsidRDefault="00EE105D" w:rsidP="00F75A54">
            <w:pPr>
              <w:jc w:val="center"/>
              <w:rPr>
                <w:rFonts w:ascii="宋体"/>
                <w:color w:val="000000"/>
                <w:sz w:val="24"/>
              </w:rPr>
            </w:pPr>
            <w:r w:rsidRPr="001B084E">
              <w:rPr>
                <w:rFonts w:ascii="宋体" w:hAnsi="宋体"/>
                <w:color w:val="000000"/>
                <w:sz w:val="24"/>
              </w:rPr>
              <w:t>30</w:t>
            </w:r>
          </w:p>
        </w:tc>
      </w:tr>
      <w:tr w:rsidR="00EE105D" w:rsidRPr="001B084E" w:rsidTr="00036550">
        <w:trPr>
          <w:trHeight w:val="1252"/>
          <w:tblCellSpacing w:w="0" w:type="dxa"/>
          <w:jc w:val="center"/>
        </w:trPr>
        <w:tc>
          <w:tcPr>
            <w:tcW w:w="8941" w:type="dxa"/>
            <w:gridSpan w:val="3"/>
          </w:tcPr>
          <w:p w:rsidR="00EE105D" w:rsidRPr="001B084E" w:rsidRDefault="00EE105D" w:rsidP="00EE105D">
            <w:pPr>
              <w:widowControl/>
              <w:spacing w:line="360" w:lineRule="exact"/>
              <w:ind w:firstLineChars="147" w:firstLine="31680"/>
              <w:rPr>
                <w:rFonts w:ascii="宋体"/>
                <w:color w:val="000000"/>
                <w:sz w:val="24"/>
              </w:rPr>
            </w:pPr>
            <w:r w:rsidRPr="001B084E">
              <w:rPr>
                <w:rFonts w:ascii="宋体" w:hAnsi="宋体" w:hint="eastAsia"/>
                <w:color w:val="000000"/>
                <w:sz w:val="24"/>
              </w:rPr>
              <w:t>备注：①学术活动级别以获奖证书、表彰决定或主办单位邀请函落款签章为准，获奖人员、等次及时间以获奖证书、表彰决定为准；②特等奖按一等奖计算，优秀奖、入选按三等奖计算。③凡属学会分会主办的学术会议，在原学会级别基础上降一级认定。</w:t>
            </w:r>
            <w:r w:rsidRPr="001B084E">
              <w:rPr>
                <w:rFonts w:ascii="宋体" w:hAnsi="宋体"/>
                <w:color w:val="000000"/>
                <w:sz w:val="24"/>
              </w:rPr>
              <w:fldChar w:fldCharType="begin"/>
            </w:r>
            <w:r w:rsidRPr="001B084E">
              <w:rPr>
                <w:rFonts w:ascii="宋体" w:hAnsi="宋体"/>
                <w:color w:val="000000"/>
                <w:sz w:val="24"/>
              </w:rPr>
              <w:instrText xml:space="preserve"> = 4 \* GB3 </w:instrText>
            </w:r>
            <w:r w:rsidRPr="001B084E">
              <w:rPr>
                <w:rFonts w:ascii="宋体" w:hAnsi="宋体"/>
                <w:color w:val="000000"/>
                <w:sz w:val="24"/>
              </w:rPr>
              <w:fldChar w:fldCharType="separate"/>
            </w:r>
            <w:r w:rsidRPr="001B084E">
              <w:rPr>
                <w:rFonts w:ascii="宋体" w:hAnsi="宋体" w:hint="eastAsia"/>
                <w:color w:val="000000"/>
                <w:sz w:val="24"/>
              </w:rPr>
              <w:t>④</w:t>
            </w:r>
            <w:r w:rsidRPr="001B084E">
              <w:rPr>
                <w:rFonts w:ascii="宋体" w:hAnsi="宋体"/>
                <w:color w:val="000000"/>
                <w:sz w:val="24"/>
              </w:rPr>
              <w:fldChar w:fldCharType="end"/>
            </w:r>
            <w:r w:rsidRPr="001B084E">
              <w:rPr>
                <w:rFonts w:ascii="宋体" w:hAnsi="宋体" w:hint="eastAsia"/>
                <w:color w:val="000000"/>
                <w:sz w:val="24"/>
              </w:rPr>
              <w:t>仅有获奖证书或入选通知的须另提供其他佐证材料。</w:t>
            </w:r>
          </w:p>
        </w:tc>
      </w:tr>
    </w:tbl>
    <w:p w:rsidR="00EE105D" w:rsidRPr="00831445" w:rsidRDefault="00EE105D" w:rsidP="00EE105D">
      <w:pPr>
        <w:tabs>
          <w:tab w:val="left" w:pos="2340"/>
        </w:tabs>
        <w:spacing w:line="520" w:lineRule="exact"/>
        <w:ind w:firstLineChars="200" w:firstLine="31680"/>
        <w:rPr>
          <w:rFonts w:ascii="仿宋_GB2312" w:eastAsia="仿宋_GB2312" w:hAnsi="仿宋"/>
          <w:color w:val="000000"/>
          <w:sz w:val="32"/>
          <w:szCs w:val="32"/>
        </w:rPr>
      </w:pPr>
      <w:r>
        <w:rPr>
          <w:rFonts w:ascii="仿宋_GB2312" w:eastAsia="仿宋_GB2312" w:hAnsi="仿宋"/>
          <w:color w:val="000000"/>
          <w:sz w:val="32"/>
          <w:szCs w:val="32"/>
        </w:rPr>
        <w:t>2.</w:t>
      </w:r>
      <w:r w:rsidRPr="00831445">
        <w:rPr>
          <w:rFonts w:ascii="仿宋_GB2312" w:eastAsia="仿宋_GB2312" w:hAnsi="仿宋" w:hint="eastAsia"/>
          <w:color w:val="000000"/>
          <w:sz w:val="32"/>
          <w:szCs w:val="32"/>
        </w:rPr>
        <w:t>合</w:t>
      </w:r>
      <w:r>
        <w:rPr>
          <w:rFonts w:ascii="仿宋_GB2312" w:eastAsia="仿宋_GB2312" w:hAnsi="仿宋" w:hint="eastAsia"/>
          <w:color w:val="000000"/>
          <w:sz w:val="32"/>
          <w:szCs w:val="32"/>
        </w:rPr>
        <w:t>作完成的科研成果在独立完成科研成果计分基础上按以下比例分配计分</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771"/>
        <w:gridCol w:w="556"/>
        <w:gridCol w:w="515"/>
        <w:gridCol w:w="530"/>
        <w:gridCol w:w="517"/>
        <w:gridCol w:w="542"/>
        <w:gridCol w:w="569"/>
        <w:gridCol w:w="470"/>
        <w:gridCol w:w="454"/>
        <w:gridCol w:w="555"/>
        <w:gridCol w:w="553"/>
        <w:gridCol w:w="413"/>
        <w:gridCol w:w="549"/>
        <w:gridCol w:w="409"/>
        <w:gridCol w:w="575"/>
      </w:tblGrid>
      <w:tr w:rsidR="00EE105D" w:rsidRPr="001B084E" w:rsidTr="00F75A54">
        <w:trPr>
          <w:trHeight w:val="388"/>
          <w:tblCellSpacing w:w="0" w:type="dxa"/>
          <w:jc w:val="center"/>
        </w:trPr>
        <w:tc>
          <w:tcPr>
            <w:tcW w:w="986" w:type="pct"/>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人</w:t>
            </w:r>
            <w:r w:rsidRPr="001B084E">
              <w:rPr>
                <w:rFonts w:ascii="宋体"/>
                <w:color w:val="000000"/>
                <w:sz w:val="24"/>
              </w:rPr>
              <w:t> </w:t>
            </w:r>
            <w:r w:rsidRPr="001B084E">
              <w:rPr>
                <w:rFonts w:ascii="宋体" w:hAnsi="宋体"/>
                <w:color w:val="000000"/>
                <w:sz w:val="24"/>
              </w:rPr>
              <w:t xml:space="preserve"> </w:t>
            </w:r>
            <w:r w:rsidRPr="001B084E">
              <w:rPr>
                <w:rFonts w:ascii="宋体" w:hAnsi="宋体" w:hint="eastAsia"/>
                <w:color w:val="000000"/>
                <w:sz w:val="24"/>
              </w:rPr>
              <w:t>数</w:t>
            </w:r>
          </w:p>
        </w:tc>
        <w:tc>
          <w:tcPr>
            <w:tcW w:w="596" w:type="pct"/>
            <w:gridSpan w:val="2"/>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2</w:t>
            </w:r>
          </w:p>
        </w:tc>
        <w:tc>
          <w:tcPr>
            <w:tcW w:w="885" w:type="pct"/>
            <w:gridSpan w:val="3"/>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3</w:t>
            </w:r>
          </w:p>
        </w:tc>
        <w:tc>
          <w:tcPr>
            <w:tcW w:w="1141" w:type="pct"/>
            <w:gridSpan w:val="4"/>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4</w:t>
            </w:r>
          </w:p>
        </w:tc>
        <w:tc>
          <w:tcPr>
            <w:tcW w:w="1393" w:type="pct"/>
            <w:gridSpan w:val="5"/>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5</w:t>
            </w:r>
          </w:p>
        </w:tc>
      </w:tr>
      <w:tr w:rsidR="00EE105D" w:rsidRPr="001B084E" w:rsidTr="00F75A54">
        <w:trPr>
          <w:trHeight w:val="412"/>
          <w:tblCellSpacing w:w="0" w:type="dxa"/>
          <w:jc w:val="center"/>
        </w:trPr>
        <w:tc>
          <w:tcPr>
            <w:tcW w:w="986" w:type="pct"/>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排</w:t>
            </w:r>
            <w:r w:rsidRPr="001B084E">
              <w:rPr>
                <w:rFonts w:ascii="宋体"/>
                <w:color w:val="000000"/>
                <w:sz w:val="24"/>
              </w:rPr>
              <w:t> </w:t>
            </w:r>
            <w:r w:rsidRPr="001B084E">
              <w:rPr>
                <w:rFonts w:ascii="宋体" w:hAnsi="宋体"/>
                <w:color w:val="000000"/>
                <w:sz w:val="24"/>
              </w:rPr>
              <w:t xml:space="preserve"> </w:t>
            </w:r>
            <w:r w:rsidRPr="001B084E">
              <w:rPr>
                <w:rFonts w:ascii="宋体" w:hAnsi="宋体" w:hint="eastAsia"/>
                <w:color w:val="000000"/>
                <w:sz w:val="24"/>
              </w:rPr>
              <w:t>序</w:t>
            </w:r>
          </w:p>
        </w:tc>
        <w:tc>
          <w:tcPr>
            <w:tcW w:w="309"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1</w:t>
            </w:r>
          </w:p>
        </w:tc>
        <w:tc>
          <w:tcPr>
            <w:tcW w:w="287"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2</w:t>
            </w:r>
          </w:p>
        </w:tc>
        <w:tc>
          <w:tcPr>
            <w:tcW w:w="295"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1</w:t>
            </w:r>
          </w:p>
        </w:tc>
        <w:tc>
          <w:tcPr>
            <w:tcW w:w="288"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2</w:t>
            </w:r>
          </w:p>
        </w:tc>
        <w:tc>
          <w:tcPr>
            <w:tcW w:w="302"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3</w:t>
            </w:r>
          </w:p>
        </w:tc>
        <w:tc>
          <w:tcPr>
            <w:tcW w:w="317"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1</w:t>
            </w:r>
          </w:p>
        </w:tc>
        <w:tc>
          <w:tcPr>
            <w:tcW w:w="262"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2</w:t>
            </w:r>
          </w:p>
        </w:tc>
        <w:tc>
          <w:tcPr>
            <w:tcW w:w="253"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3</w:t>
            </w:r>
          </w:p>
        </w:tc>
        <w:tc>
          <w:tcPr>
            <w:tcW w:w="308"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4</w:t>
            </w:r>
          </w:p>
        </w:tc>
        <w:tc>
          <w:tcPr>
            <w:tcW w:w="308"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1</w:t>
            </w:r>
          </w:p>
        </w:tc>
        <w:tc>
          <w:tcPr>
            <w:tcW w:w="230"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2</w:t>
            </w:r>
          </w:p>
        </w:tc>
        <w:tc>
          <w:tcPr>
            <w:tcW w:w="306"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3</w:t>
            </w:r>
          </w:p>
        </w:tc>
        <w:tc>
          <w:tcPr>
            <w:tcW w:w="228"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4</w:t>
            </w:r>
          </w:p>
        </w:tc>
        <w:tc>
          <w:tcPr>
            <w:tcW w:w="321"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5</w:t>
            </w:r>
          </w:p>
        </w:tc>
      </w:tr>
      <w:tr w:rsidR="00EE105D" w:rsidRPr="001B084E" w:rsidTr="00F75A54">
        <w:trPr>
          <w:trHeight w:val="398"/>
          <w:tblCellSpacing w:w="0" w:type="dxa"/>
          <w:jc w:val="center"/>
        </w:trPr>
        <w:tc>
          <w:tcPr>
            <w:tcW w:w="986" w:type="pct"/>
            <w:vAlign w:val="center"/>
          </w:tcPr>
          <w:p w:rsidR="00EE105D" w:rsidRPr="001B084E" w:rsidRDefault="00EE105D" w:rsidP="00F75A54">
            <w:pPr>
              <w:widowControl/>
              <w:jc w:val="center"/>
              <w:rPr>
                <w:rFonts w:ascii="宋体" w:hAnsi="宋体"/>
                <w:color w:val="000000"/>
                <w:sz w:val="24"/>
              </w:rPr>
            </w:pPr>
            <w:r w:rsidRPr="001B084E">
              <w:rPr>
                <w:rFonts w:ascii="宋体" w:hAnsi="宋体" w:hint="eastAsia"/>
                <w:color w:val="000000"/>
                <w:sz w:val="24"/>
              </w:rPr>
              <w:t>分配比例</w:t>
            </w:r>
            <w:r w:rsidRPr="001B084E">
              <w:rPr>
                <w:rFonts w:ascii="宋体" w:hAnsi="宋体"/>
                <w:color w:val="000000"/>
                <w:sz w:val="24"/>
              </w:rPr>
              <w:t>(%)</w:t>
            </w:r>
          </w:p>
        </w:tc>
        <w:tc>
          <w:tcPr>
            <w:tcW w:w="309"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60</w:t>
            </w:r>
          </w:p>
        </w:tc>
        <w:tc>
          <w:tcPr>
            <w:tcW w:w="287"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40</w:t>
            </w:r>
          </w:p>
        </w:tc>
        <w:tc>
          <w:tcPr>
            <w:tcW w:w="295"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50</w:t>
            </w:r>
          </w:p>
        </w:tc>
        <w:tc>
          <w:tcPr>
            <w:tcW w:w="288"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30</w:t>
            </w:r>
          </w:p>
        </w:tc>
        <w:tc>
          <w:tcPr>
            <w:tcW w:w="302"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20</w:t>
            </w:r>
          </w:p>
        </w:tc>
        <w:tc>
          <w:tcPr>
            <w:tcW w:w="317"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40</w:t>
            </w:r>
          </w:p>
        </w:tc>
        <w:tc>
          <w:tcPr>
            <w:tcW w:w="262"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30</w:t>
            </w:r>
          </w:p>
        </w:tc>
        <w:tc>
          <w:tcPr>
            <w:tcW w:w="253"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20</w:t>
            </w:r>
          </w:p>
        </w:tc>
        <w:tc>
          <w:tcPr>
            <w:tcW w:w="308"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10</w:t>
            </w:r>
          </w:p>
        </w:tc>
        <w:tc>
          <w:tcPr>
            <w:tcW w:w="308"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40</w:t>
            </w:r>
          </w:p>
        </w:tc>
        <w:tc>
          <w:tcPr>
            <w:tcW w:w="230"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30</w:t>
            </w:r>
          </w:p>
        </w:tc>
        <w:tc>
          <w:tcPr>
            <w:tcW w:w="306"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15</w:t>
            </w:r>
          </w:p>
        </w:tc>
        <w:tc>
          <w:tcPr>
            <w:tcW w:w="228"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10</w:t>
            </w:r>
          </w:p>
        </w:tc>
        <w:tc>
          <w:tcPr>
            <w:tcW w:w="321" w:type="pct"/>
            <w:vAlign w:val="center"/>
          </w:tcPr>
          <w:p w:rsidR="00EE105D" w:rsidRPr="001B084E" w:rsidRDefault="00EE105D" w:rsidP="00F75A54">
            <w:pPr>
              <w:widowControl/>
              <w:jc w:val="center"/>
              <w:rPr>
                <w:rFonts w:ascii="宋体" w:hAnsi="宋体"/>
                <w:color w:val="000000"/>
                <w:sz w:val="24"/>
              </w:rPr>
            </w:pPr>
            <w:r w:rsidRPr="001B084E">
              <w:rPr>
                <w:rFonts w:ascii="宋体" w:hAnsi="宋体"/>
                <w:color w:val="000000"/>
                <w:sz w:val="24"/>
              </w:rPr>
              <w:t>5</w:t>
            </w:r>
          </w:p>
        </w:tc>
      </w:tr>
      <w:tr w:rsidR="00EE105D" w:rsidRPr="001B084E" w:rsidTr="00036550">
        <w:trPr>
          <w:trHeight w:val="983"/>
          <w:tblCellSpacing w:w="0" w:type="dxa"/>
          <w:jc w:val="center"/>
        </w:trPr>
        <w:tc>
          <w:tcPr>
            <w:tcW w:w="5000" w:type="pct"/>
            <w:gridSpan w:val="15"/>
            <w:vAlign w:val="center"/>
          </w:tcPr>
          <w:p w:rsidR="00EE105D" w:rsidRPr="001B084E" w:rsidRDefault="00EE105D" w:rsidP="00EE105D">
            <w:pPr>
              <w:widowControl/>
              <w:spacing w:line="360" w:lineRule="exact"/>
              <w:ind w:firstLineChars="147" w:firstLine="31680"/>
              <w:rPr>
                <w:rFonts w:ascii="宋体"/>
                <w:color w:val="000000"/>
                <w:sz w:val="24"/>
              </w:rPr>
            </w:pPr>
            <w:r w:rsidRPr="001B084E">
              <w:rPr>
                <w:rFonts w:ascii="宋体" w:hAnsi="宋体" w:hint="eastAsia"/>
                <w:color w:val="000000"/>
                <w:sz w:val="24"/>
              </w:rPr>
              <w:t>备注：①凡注明执笔人的参照第一作者计分，多人执笔的按原署名排序为准；②</w:t>
            </w:r>
            <w:r w:rsidRPr="001B084E">
              <w:rPr>
                <w:rFonts w:ascii="宋体" w:hAnsi="宋体"/>
                <w:color w:val="000000"/>
                <w:sz w:val="24"/>
              </w:rPr>
              <w:t>5</w:t>
            </w:r>
            <w:r w:rsidRPr="001B084E">
              <w:rPr>
                <w:rFonts w:ascii="宋体" w:hAnsi="宋体" w:hint="eastAsia"/>
                <w:color w:val="000000"/>
                <w:sz w:val="24"/>
              </w:rPr>
              <w:t>人以上合作成果，前</w:t>
            </w:r>
            <w:r w:rsidRPr="001B084E">
              <w:rPr>
                <w:rFonts w:ascii="宋体" w:hAnsi="宋体"/>
                <w:color w:val="000000"/>
                <w:sz w:val="24"/>
              </w:rPr>
              <w:t>5</w:t>
            </w:r>
            <w:r w:rsidRPr="001B084E">
              <w:rPr>
                <w:rFonts w:ascii="宋体" w:hAnsi="宋体" w:hint="eastAsia"/>
                <w:color w:val="000000"/>
                <w:sz w:val="24"/>
              </w:rPr>
              <w:t>人按以上比例计分，其余参与人均按</w:t>
            </w:r>
            <w:r w:rsidRPr="001B084E">
              <w:rPr>
                <w:rFonts w:ascii="宋体" w:hAnsi="宋体"/>
                <w:color w:val="000000"/>
                <w:sz w:val="24"/>
              </w:rPr>
              <w:t>5%</w:t>
            </w:r>
            <w:r w:rsidRPr="001B084E">
              <w:rPr>
                <w:rFonts w:ascii="宋体" w:hAnsi="宋体" w:hint="eastAsia"/>
                <w:color w:val="000000"/>
                <w:sz w:val="24"/>
              </w:rPr>
              <w:t>计分；③专著、教材作者排序以版权页为准。</w:t>
            </w:r>
          </w:p>
        </w:tc>
      </w:tr>
    </w:tbl>
    <w:p w:rsidR="00EE105D" w:rsidRPr="00707E60" w:rsidRDefault="00EE105D" w:rsidP="00EE105D">
      <w:pPr>
        <w:tabs>
          <w:tab w:val="left" w:pos="2340"/>
        </w:tabs>
        <w:spacing w:line="520" w:lineRule="exact"/>
        <w:ind w:firstLineChars="200" w:firstLine="31680"/>
        <w:rPr>
          <w:rFonts w:ascii="仿宋_GB2312" w:eastAsia="仿宋_GB2312" w:hAnsi="仿宋"/>
          <w:color w:val="000000"/>
          <w:sz w:val="32"/>
          <w:szCs w:val="32"/>
        </w:rPr>
      </w:pPr>
      <w:r>
        <w:rPr>
          <w:rFonts w:ascii="仿宋_GB2312" w:eastAsia="仿宋_GB2312" w:hAnsi="仿宋"/>
          <w:color w:val="000000"/>
          <w:sz w:val="32"/>
          <w:szCs w:val="32"/>
        </w:rPr>
        <w:t>3.</w:t>
      </w:r>
      <w:r w:rsidRPr="00707E60">
        <w:rPr>
          <w:rFonts w:ascii="仿宋_GB2312" w:eastAsia="仿宋_GB2312" w:hAnsi="仿宋" w:hint="eastAsia"/>
          <w:color w:val="000000"/>
          <w:sz w:val="32"/>
          <w:szCs w:val="32"/>
        </w:rPr>
        <w:t>教材（不含再版）计分标准</w:t>
      </w:r>
    </w:p>
    <w:p w:rsidR="00EE105D" w:rsidRPr="00707E60" w:rsidRDefault="00EE105D" w:rsidP="005012E6">
      <w:pPr>
        <w:tabs>
          <w:tab w:val="left" w:pos="2340"/>
        </w:tabs>
        <w:spacing w:line="520" w:lineRule="exact"/>
        <w:ind w:firstLineChars="200" w:firstLine="31680"/>
        <w:rPr>
          <w:rFonts w:ascii="仿宋_GB2312" w:eastAsia="仿宋_GB2312" w:hAnsi="仿宋"/>
          <w:color w:val="000000"/>
          <w:sz w:val="32"/>
          <w:szCs w:val="32"/>
        </w:rPr>
      </w:pPr>
      <w:r w:rsidRPr="00707E60">
        <w:rPr>
          <w:rFonts w:ascii="仿宋_GB2312" w:eastAsia="仿宋_GB2312" w:hAnsi="仿宋" w:hint="eastAsia"/>
          <w:color w:val="000000"/>
          <w:sz w:val="32"/>
          <w:szCs w:val="32"/>
        </w:rPr>
        <w:t>教材每部计</w:t>
      </w:r>
      <w:r w:rsidRPr="00707E60">
        <w:rPr>
          <w:rFonts w:ascii="仿宋_GB2312" w:eastAsia="仿宋_GB2312" w:hAnsi="仿宋"/>
          <w:color w:val="000000"/>
          <w:sz w:val="32"/>
          <w:szCs w:val="32"/>
        </w:rPr>
        <w:t>150</w:t>
      </w:r>
      <w:r w:rsidRPr="00707E60">
        <w:rPr>
          <w:rFonts w:ascii="仿宋_GB2312" w:eastAsia="仿宋_GB2312" w:hAnsi="仿宋" w:hint="eastAsia"/>
          <w:color w:val="000000"/>
          <w:sz w:val="32"/>
          <w:szCs w:val="32"/>
        </w:rPr>
        <w:t>分，由主编、副主编按比例分配；主编、副主编都必须独立撰写至少</w:t>
      </w:r>
      <w:r w:rsidRPr="00707E60">
        <w:rPr>
          <w:rFonts w:ascii="仿宋_GB2312" w:eastAsia="仿宋_GB2312" w:hAnsi="仿宋"/>
          <w:color w:val="000000"/>
          <w:sz w:val="32"/>
          <w:szCs w:val="32"/>
        </w:rPr>
        <w:t>1</w:t>
      </w:r>
      <w:r w:rsidRPr="00707E60">
        <w:rPr>
          <w:rFonts w:ascii="仿宋_GB2312" w:eastAsia="仿宋_GB2312" w:hAnsi="仿宋" w:hint="eastAsia"/>
          <w:color w:val="000000"/>
          <w:sz w:val="32"/>
          <w:szCs w:val="32"/>
        </w:rPr>
        <w:t>章。其他参编人员每章计</w:t>
      </w:r>
      <w:r w:rsidRPr="00707E60">
        <w:rPr>
          <w:rFonts w:ascii="仿宋_GB2312" w:eastAsia="仿宋_GB2312" w:hAnsi="仿宋"/>
          <w:color w:val="000000"/>
          <w:sz w:val="32"/>
          <w:szCs w:val="32"/>
        </w:rPr>
        <w:t>10</w:t>
      </w:r>
      <w:r w:rsidRPr="00707E60">
        <w:rPr>
          <w:rFonts w:ascii="仿宋_GB2312" w:eastAsia="仿宋_GB2312" w:hAnsi="仿宋" w:hint="eastAsia"/>
          <w:color w:val="000000"/>
          <w:sz w:val="32"/>
          <w:szCs w:val="32"/>
        </w:rPr>
        <w:t>分。</w:t>
      </w:r>
    </w:p>
    <w:p w:rsidR="00EE105D" w:rsidRPr="00707E60" w:rsidRDefault="00EE105D" w:rsidP="005012E6">
      <w:pPr>
        <w:tabs>
          <w:tab w:val="left" w:pos="2340"/>
        </w:tabs>
        <w:spacing w:line="520" w:lineRule="exact"/>
        <w:ind w:firstLineChars="200" w:firstLine="31680"/>
        <w:rPr>
          <w:rFonts w:ascii="仿宋_GB2312" w:eastAsia="仿宋_GB2312" w:hAnsi="仿宋"/>
          <w:color w:val="000000"/>
          <w:sz w:val="32"/>
          <w:szCs w:val="32"/>
        </w:rPr>
      </w:pPr>
      <w:r>
        <w:rPr>
          <w:rFonts w:ascii="仿宋_GB2312" w:eastAsia="仿宋_GB2312" w:hAnsi="仿宋"/>
          <w:color w:val="000000"/>
          <w:sz w:val="32"/>
          <w:szCs w:val="32"/>
        </w:rPr>
        <w:t>4.</w:t>
      </w:r>
      <w:r>
        <w:rPr>
          <w:rFonts w:ascii="仿宋_GB2312" w:eastAsia="仿宋_GB2312" w:hAnsi="仿宋" w:hint="eastAsia"/>
          <w:color w:val="000000"/>
          <w:sz w:val="32"/>
          <w:szCs w:val="32"/>
        </w:rPr>
        <w:t>承担研究课题计算标准</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0"/>
        <w:gridCol w:w="4243"/>
        <w:gridCol w:w="1276"/>
        <w:gridCol w:w="2381"/>
      </w:tblGrid>
      <w:tr w:rsidR="00EE105D" w:rsidRPr="001B084E" w:rsidTr="00F75A54">
        <w:trPr>
          <w:trHeight w:val="410"/>
          <w:jc w:val="center"/>
        </w:trPr>
        <w:tc>
          <w:tcPr>
            <w:tcW w:w="1230"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课题级别</w:t>
            </w:r>
          </w:p>
        </w:tc>
        <w:tc>
          <w:tcPr>
            <w:tcW w:w="4243"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课题种类</w:t>
            </w:r>
          </w:p>
        </w:tc>
        <w:tc>
          <w:tcPr>
            <w:tcW w:w="1276" w:type="dxa"/>
            <w:vAlign w:val="center"/>
          </w:tcPr>
          <w:p w:rsidR="00EE105D" w:rsidRPr="00275794" w:rsidRDefault="00EE105D" w:rsidP="00F75A54">
            <w:pPr>
              <w:widowControl/>
              <w:jc w:val="center"/>
              <w:rPr>
                <w:rFonts w:ascii="宋体"/>
                <w:color w:val="000000"/>
                <w:sz w:val="24"/>
              </w:rPr>
            </w:pPr>
            <w:r w:rsidRPr="00275794">
              <w:rPr>
                <w:rFonts w:ascii="宋体" w:hAnsi="宋体" w:hint="eastAsia"/>
                <w:color w:val="000000"/>
                <w:sz w:val="24"/>
              </w:rPr>
              <w:t>计分标准</w:t>
            </w:r>
          </w:p>
        </w:tc>
        <w:tc>
          <w:tcPr>
            <w:tcW w:w="2381"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计分方式</w:t>
            </w:r>
          </w:p>
        </w:tc>
      </w:tr>
      <w:tr w:rsidR="00EE105D" w:rsidRPr="001B084E" w:rsidTr="00F75A54">
        <w:trPr>
          <w:trHeight w:val="468"/>
          <w:jc w:val="center"/>
        </w:trPr>
        <w:tc>
          <w:tcPr>
            <w:tcW w:w="1230" w:type="dxa"/>
            <w:vMerge w:val="restart"/>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国家课题</w:t>
            </w:r>
          </w:p>
        </w:tc>
        <w:tc>
          <w:tcPr>
            <w:tcW w:w="4243"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国家社科（自然）基金项目</w:t>
            </w:r>
          </w:p>
        </w:tc>
        <w:tc>
          <w:tcPr>
            <w:tcW w:w="1276" w:type="dxa"/>
            <w:vAlign w:val="center"/>
          </w:tcPr>
          <w:p w:rsidR="00EE105D" w:rsidRPr="001B084E" w:rsidRDefault="00EE105D" w:rsidP="00F75A54">
            <w:pPr>
              <w:widowControl/>
              <w:jc w:val="center"/>
              <w:rPr>
                <w:rFonts w:ascii="宋体"/>
                <w:color w:val="000000"/>
                <w:sz w:val="24"/>
              </w:rPr>
            </w:pPr>
            <w:r w:rsidRPr="001B084E">
              <w:rPr>
                <w:rFonts w:ascii="宋体" w:hAnsi="宋体"/>
                <w:color w:val="000000"/>
                <w:sz w:val="24"/>
              </w:rPr>
              <w:t>400</w:t>
            </w:r>
          </w:p>
        </w:tc>
        <w:tc>
          <w:tcPr>
            <w:tcW w:w="2381" w:type="dxa"/>
            <w:vMerge w:val="restart"/>
            <w:vAlign w:val="center"/>
          </w:tcPr>
          <w:p w:rsidR="00EE105D" w:rsidRPr="001B084E" w:rsidRDefault="00EE105D" w:rsidP="00F75A54">
            <w:pPr>
              <w:widowControl/>
              <w:spacing w:line="300" w:lineRule="exact"/>
              <w:rPr>
                <w:rFonts w:ascii="宋体"/>
                <w:color w:val="000000"/>
                <w:sz w:val="24"/>
              </w:rPr>
            </w:pPr>
            <w:r>
              <w:rPr>
                <w:rFonts w:ascii="宋体" w:hAnsi="宋体" w:hint="eastAsia"/>
                <w:color w:val="000000"/>
                <w:sz w:val="24"/>
              </w:rPr>
              <w:t>在研究计划期限内，</w:t>
            </w:r>
            <w:r w:rsidRPr="001B084E">
              <w:rPr>
                <w:rFonts w:ascii="宋体" w:hAnsi="宋体" w:hint="eastAsia"/>
                <w:color w:val="000000"/>
                <w:sz w:val="24"/>
              </w:rPr>
              <w:t>自立项当年起</w:t>
            </w:r>
            <w:r>
              <w:rPr>
                <w:rFonts w:ascii="宋体" w:hAnsi="宋体" w:hint="eastAsia"/>
                <w:color w:val="000000"/>
                <w:sz w:val="24"/>
              </w:rPr>
              <w:t>每年计分直至结项；经批准延期期间不予计分</w:t>
            </w:r>
          </w:p>
        </w:tc>
      </w:tr>
      <w:tr w:rsidR="00EE105D" w:rsidRPr="001B084E" w:rsidTr="00F75A54">
        <w:trPr>
          <w:trHeight w:val="426"/>
          <w:jc w:val="center"/>
        </w:trPr>
        <w:tc>
          <w:tcPr>
            <w:tcW w:w="1230" w:type="dxa"/>
            <w:vMerge/>
            <w:vAlign w:val="center"/>
          </w:tcPr>
          <w:p w:rsidR="00EE105D" w:rsidRPr="001B084E" w:rsidRDefault="00EE105D" w:rsidP="00F75A54">
            <w:pPr>
              <w:widowControl/>
              <w:jc w:val="center"/>
              <w:rPr>
                <w:rFonts w:ascii="宋体"/>
                <w:color w:val="000000"/>
                <w:sz w:val="24"/>
              </w:rPr>
            </w:pPr>
          </w:p>
        </w:tc>
        <w:tc>
          <w:tcPr>
            <w:tcW w:w="4243" w:type="dxa"/>
            <w:vAlign w:val="center"/>
          </w:tcPr>
          <w:p w:rsidR="00EE105D" w:rsidRPr="00275794" w:rsidRDefault="00EE105D" w:rsidP="00F75A54">
            <w:pPr>
              <w:widowControl/>
              <w:jc w:val="center"/>
              <w:rPr>
                <w:rFonts w:ascii="宋体"/>
                <w:color w:val="000000"/>
                <w:sz w:val="24"/>
              </w:rPr>
            </w:pPr>
            <w:r w:rsidRPr="00275794">
              <w:rPr>
                <w:rFonts w:ascii="宋体" w:hAnsi="宋体" w:hint="eastAsia"/>
                <w:color w:val="000000"/>
                <w:sz w:val="24"/>
              </w:rPr>
              <w:t>国家“软科学”研究计划项目</w:t>
            </w:r>
          </w:p>
        </w:tc>
        <w:tc>
          <w:tcPr>
            <w:tcW w:w="1276" w:type="dxa"/>
            <w:vAlign w:val="center"/>
          </w:tcPr>
          <w:p w:rsidR="00EE105D" w:rsidRPr="001B084E" w:rsidRDefault="00EE105D" w:rsidP="00F75A54">
            <w:pPr>
              <w:widowControl/>
              <w:jc w:val="center"/>
              <w:rPr>
                <w:rFonts w:ascii="宋体"/>
                <w:color w:val="000000"/>
                <w:sz w:val="24"/>
              </w:rPr>
            </w:pPr>
            <w:r w:rsidRPr="001B084E">
              <w:rPr>
                <w:rFonts w:ascii="宋体" w:hAnsi="宋体"/>
                <w:color w:val="000000"/>
                <w:sz w:val="24"/>
              </w:rPr>
              <w:t>400</w:t>
            </w:r>
          </w:p>
        </w:tc>
        <w:tc>
          <w:tcPr>
            <w:tcW w:w="2381" w:type="dxa"/>
            <w:vMerge/>
            <w:vAlign w:val="center"/>
          </w:tcPr>
          <w:p w:rsidR="00EE105D" w:rsidRPr="001B084E" w:rsidRDefault="00EE105D" w:rsidP="00F75A54">
            <w:pPr>
              <w:widowControl/>
              <w:rPr>
                <w:rFonts w:ascii="宋体"/>
                <w:color w:val="000000"/>
                <w:sz w:val="24"/>
              </w:rPr>
            </w:pPr>
          </w:p>
        </w:tc>
      </w:tr>
      <w:tr w:rsidR="00EE105D" w:rsidRPr="001B084E" w:rsidTr="00F75A54">
        <w:trPr>
          <w:trHeight w:val="440"/>
          <w:jc w:val="center"/>
        </w:trPr>
        <w:tc>
          <w:tcPr>
            <w:tcW w:w="1230" w:type="dxa"/>
            <w:vMerge w:val="restart"/>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省级课题</w:t>
            </w:r>
          </w:p>
        </w:tc>
        <w:tc>
          <w:tcPr>
            <w:tcW w:w="4243"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省社科（自然）基金项目</w:t>
            </w:r>
          </w:p>
        </w:tc>
        <w:tc>
          <w:tcPr>
            <w:tcW w:w="1276" w:type="dxa"/>
            <w:vAlign w:val="center"/>
          </w:tcPr>
          <w:p w:rsidR="00EE105D" w:rsidRPr="001B084E" w:rsidRDefault="00EE105D" w:rsidP="00F75A54">
            <w:pPr>
              <w:widowControl/>
              <w:jc w:val="center"/>
              <w:rPr>
                <w:rFonts w:ascii="宋体"/>
                <w:color w:val="000000"/>
                <w:sz w:val="24"/>
              </w:rPr>
            </w:pPr>
            <w:r w:rsidRPr="001B084E">
              <w:rPr>
                <w:rFonts w:ascii="宋体" w:hAnsi="宋体"/>
                <w:color w:val="000000"/>
                <w:sz w:val="24"/>
              </w:rPr>
              <w:t>260</w:t>
            </w:r>
          </w:p>
        </w:tc>
        <w:tc>
          <w:tcPr>
            <w:tcW w:w="2381" w:type="dxa"/>
            <w:vMerge/>
            <w:vAlign w:val="center"/>
          </w:tcPr>
          <w:p w:rsidR="00EE105D" w:rsidRPr="001B084E" w:rsidRDefault="00EE105D" w:rsidP="00F75A54">
            <w:pPr>
              <w:widowControl/>
              <w:spacing w:line="300" w:lineRule="exact"/>
              <w:rPr>
                <w:rFonts w:ascii="宋体"/>
                <w:color w:val="000000"/>
                <w:sz w:val="24"/>
              </w:rPr>
            </w:pPr>
          </w:p>
        </w:tc>
      </w:tr>
      <w:tr w:rsidR="00EE105D" w:rsidRPr="001B084E" w:rsidTr="00F75A54">
        <w:trPr>
          <w:trHeight w:val="450"/>
          <w:jc w:val="center"/>
        </w:trPr>
        <w:tc>
          <w:tcPr>
            <w:tcW w:w="1230" w:type="dxa"/>
            <w:vMerge/>
            <w:vAlign w:val="center"/>
          </w:tcPr>
          <w:p w:rsidR="00EE105D" w:rsidRPr="001B084E" w:rsidRDefault="00EE105D" w:rsidP="00F75A54">
            <w:pPr>
              <w:widowControl/>
              <w:jc w:val="center"/>
              <w:rPr>
                <w:rFonts w:ascii="宋体"/>
                <w:color w:val="000000"/>
                <w:sz w:val="24"/>
              </w:rPr>
            </w:pPr>
          </w:p>
        </w:tc>
        <w:tc>
          <w:tcPr>
            <w:tcW w:w="4243"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省“软科学”研究计划项目</w:t>
            </w:r>
          </w:p>
        </w:tc>
        <w:tc>
          <w:tcPr>
            <w:tcW w:w="1276" w:type="dxa"/>
            <w:vAlign w:val="center"/>
          </w:tcPr>
          <w:p w:rsidR="00EE105D" w:rsidRPr="001B084E" w:rsidRDefault="00EE105D" w:rsidP="00F75A54">
            <w:pPr>
              <w:widowControl/>
              <w:jc w:val="center"/>
              <w:rPr>
                <w:rFonts w:ascii="宋体"/>
                <w:color w:val="000000"/>
                <w:sz w:val="24"/>
              </w:rPr>
            </w:pPr>
            <w:r w:rsidRPr="001B084E">
              <w:rPr>
                <w:rFonts w:ascii="宋体" w:hAnsi="宋体"/>
                <w:color w:val="000000"/>
                <w:sz w:val="24"/>
              </w:rPr>
              <w:t>260</w:t>
            </w:r>
          </w:p>
        </w:tc>
        <w:tc>
          <w:tcPr>
            <w:tcW w:w="2381" w:type="dxa"/>
            <w:vMerge/>
            <w:vAlign w:val="center"/>
          </w:tcPr>
          <w:p w:rsidR="00EE105D" w:rsidRPr="001B084E" w:rsidRDefault="00EE105D" w:rsidP="00F75A54">
            <w:pPr>
              <w:widowControl/>
              <w:rPr>
                <w:rFonts w:ascii="宋体"/>
                <w:color w:val="000000"/>
                <w:sz w:val="24"/>
              </w:rPr>
            </w:pPr>
          </w:p>
        </w:tc>
      </w:tr>
      <w:tr w:rsidR="00EE105D" w:rsidRPr="001B084E" w:rsidTr="00F75A54">
        <w:trPr>
          <w:trHeight w:val="428"/>
          <w:jc w:val="center"/>
        </w:trPr>
        <w:tc>
          <w:tcPr>
            <w:tcW w:w="1230" w:type="dxa"/>
            <w:vMerge/>
            <w:vAlign w:val="center"/>
          </w:tcPr>
          <w:p w:rsidR="00EE105D" w:rsidRPr="001B084E" w:rsidRDefault="00EE105D" w:rsidP="00F75A54">
            <w:pPr>
              <w:widowControl/>
              <w:jc w:val="center"/>
              <w:rPr>
                <w:rFonts w:ascii="宋体"/>
                <w:color w:val="000000"/>
                <w:sz w:val="24"/>
              </w:rPr>
            </w:pPr>
          </w:p>
        </w:tc>
        <w:tc>
          <w:tcPr>
            <w:tcW w:w="4243"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中央党校课题</w:t>
            </w:r>
          </w:p>
        </w:tc>
        <w:tc>
          <w:tcPr>
            <w:tcW w:w="1276" w:type="dxa"/>
            <w:vAlign w:val="center"/>
          </w:tcPr>
          <w:p w:rsidR="00EE105D" w:rsidRPr="001B084E" w:rsidRDefault="00EE105D" w:rsidP="00F75A54">
            <w:pPr>
              <w:widowControl/>
              <w:jc w:val="center"/>
              <w:rPr>
                <w:rFonts w:ascii="宋体"/>
                <w:color w:val="000000"/>
                <w:sz w:val="24"/>
              </w:rPr>
            </w:pPr>
            <w:r w:rsidRPr="001B084E">
              <w:rPr>
                <w:rFonts w:ascii="宋体" w:hAnsi="宋体"/>
                <w:color w:val="000000"/>
                <w:sz w:val="24"/>
              </w:rPr>
              <w:t>260</w:t>
            </w:r>
          </w:p>
        </w:tc>
        <w:tc>
          <w:tcPr>
            <w:tcW w:w="2381" w:type="dxa"/>
            <w:vMerge w:val="restart"/>
            <w:vAlign w:val="center"/>
          </w:tcPr>
          <w:p w:rsidR="00EE105D" w:rsidRPr="001B084E" w:rsidRDefault="00EE105D" w:rsidP="00F75A54">
            <w:pPr>
              <w:widowControl/>
              <w:rPr>
                <w:rFonts w:ascii="宋体"/>
                <w:color w:val="000000"/>
                <w:sz w:val="24"/>
              </w:rPr>
            </w:pPr>
            <w:r w:rsidRPr="001B084E">
              <w:rPr>
                <w:rFonts w:ascii="宋体" w:hAnsi="宋体" w:hint="eastAsia"/>
                <w:color w:val="000000"/>
                <w:sz w:val="24"/>
              </w:rPr>
              <w:t>立项当年和结项当年分别计</w:t>
            </w:r>
            <w:r>
              <w:rPr>
                <w:rFonts w:ascii="宋体" w:hAnsi="宋体"/>
                <w:color w:val="000000"/>
                <w:sz w:val="24"/>
              </w:rPr>
              <w:t>50%</w:t>
            </w:r>
          </w:p>
        </w:tc>
      </w:tr>
      <w:tr w:rsidR="00EE105D" w:rsidRPr="001B084E" w:rsidTr="00F75A54">
        <w:trPr>
          <w:trHeight w:val="441"/>
          <w:jc w:val="center"/>
        </w:trPr>
        <w:tc>
          <w:tcPr>
            <w:tcW w:w="1230" w:type="dxa"/>
            <w:vMerge/>
            <w:vAlign w:val="center"/>
          </w:tcPr>
          <w:p w:rsidR="00EE105D" w:rsidRPr="001B084E" w:rsidRDefault="00EE105D" w:rsidP="00F75A54">
            <w:pPr>
              <w:widowControl/>
              <w:jc w:val="center"/>
              <w:rPr>
                <w:rFonts w:ascii="宋体"/>
                <w:color w:val="000000"/>
                <w:sz w:val="24"/>
              </w:rPr>
            </w:pPr>
          </w:p>
        </w:tc>
        <w:tc>
          <w:tcPr>
            <w:tcW w:w="4243" w:type="dxa"/>
            <w:vAlign w:val="center"/>
          </w:tcPr>
          <w:p w:rsidR="00EE105D" w:rsidRPr="001B084E" w:rsidRDefault="00EE105D" w:rsidP="00F75A54">
            <w:pPr>
              <w:widowControl/>
              <w:jc w:val="center"/>
              <w:rPr>
                <w:rFonts w:ascii="宋体"/>
                <w:color w:val="000000"/>
                <w:sz w:val="24"/>
              </w:rPr>
            </w:pPr>
            <w:r>
              <w:rPr>
                <w:rFonts w:ascii="宋体" w:hAnsi="宋体" w:hint="eastAsia"/>
                <w:color w:val="000000"/>
                <w:sz w:val="24"/>
              </w:rPr>
              <w:t>中央部委、省委省政府委托课题</w:t>
            </w:r>
          </w:p>
        </w:tc>
        <w:tc>
          <w:tcPr>
            <w:tcW w:w="1276" w:type="dxa"/>
            <w:vAlign w:val="center"/>
          </w:tcPr>
          <w:p w:rsidR="00EE105D" w:rsidRPr="001B084E" w:rsidRDefault="00EE105D" w:rsidP="00F75A54">
            <w:pPr>
              <w:widowControl/>
              <w:jc w:val="center"/>
              <w:rPr>
                <w:rFonts w:ascii="宋体"/>
                <w:color w:val="000000"/>
                <w:sz w:val="24"/>
              </w:rPr>
            </w:pPr>
            <w:r>
              <w:rPr>
                <w:rFonts w:ascii="宋体" w:hAnsi="宋体"/>
                <w:color w:val="000000"/>
                <w:sz w:val="24"/>
              </w:rPr>
              <w:t>200</w:t>
            </w:r>
          </w:p>
        </w:tc>
        <w:tc>
          <w:tcPr>
            <w:tcW w:w="2381" w:type="dxa"/>
            <w:vMerge/>
            <w:vAlign w:val="center"/>
          </w:tcPr>
          <w:p w:rsidR="00EE105D" w:rsidRPr="001B084E" w:rsidRDefault="00EE105D" w:rsidP="00F75A54">
            <w:pPr>
              <w:widowControl/>
              <w:rPr>
                <w:rFonts w:ascii="宋体"/>
                <w:color w:val="000000"/>
                <w:sz w:val="24"/>
              </w:rPr>
            </w:pPr>
          </w:p>
        </w:tc>
      </w:tr>
      <w:tr w:rsidR="00EE105D" w:rsidRPr="001B084E" w:rsidTr="00F75A54">
        <w:trPr>
          <w:trHeight w:val="397"/>
          <w:jc w:val="center"/>
        </w:trPr>
        <w:tc>
          <w:tcPr>
            <w:tcW w:w="1230" w:type="dxa"/>
            <w:vMerge/>
            <w:vAlign w:val="center"/>
          </w:tcPr>
          <w:p w:rsidR="00EE105D" w:rsidRPr="001B084E" w:rsidRDefault="00EE105D" w:rsidP="00F75A54">
            <w:pPr>
              <w:widowControl/>
              <w:jc w:val="center"/>
              <w:rPr>
                <w:rFonts w:ascii="宋体"/>
                <w:color w:val="000000"/>
                <w:sz w:val="24"/>
              </w:rPr>
            </w:pPr>
          </w:p>
        </w:tc>
        <w:tc>
          <w:tcPr>
            <w:tcW w:w="4243" w:type="dxa"/>
            <w:vAlign w:val="center"/>
          </w:tcPr>
          <w:p w:rsidR="00EE105D" w:rsidRPr="001B084E" w:rsidRDefault="00EE105D" w:rsidP="00F75A54">
            <w:pPr>
              <w:widowControl/>
              <w:jc w:val="center"/>
              <w:rPr>
                <w:rFonts w:ascii="宋体"/>
                <w:color w:val="000000"/>
                <w:sz w:val="24"/>
              </w:rPr>
            </w:pPr>
            <w:r>
              <w:rPr>
                <w:rFonts w:ascii="宋体" w:hAnsi="宋体" w:hint="eastAsia"/>
                <w:color w:val="000000"/>
                <w:sz w:val="24"/>
              </w:rPr>
              <w:t>省社科联研究项目</w:t>
            </w:r>
          </w:p>
        </w:tc>
        <w:tc>
          <w:tcPr>
            <w:tcW w:w="1276" w:type="dxa"/>
            <w:vAlign w:val="center"/>
          </w:tcPr>
          <w:p w:rsidR="00EE105D" w:rsidRPr="001B084E" w:rsidRDefault="00EE105D" w:rsidP="00F75A54">
            <w:pPr>
              <w:widowControl/>
              <w:jc w:val="center"/>
              <w:rPr>
                <w:rFonts w:ascii="宋体"/>
                <w:color w:val="000000"/>
                <w:sz w:val="24"/>
              </w:rPr>
            </w:pPr>
            <w:r>
              <w:rPr>
                <w:rFonts w:ascii="宋体" w:hAnsi="宋体"/>
                <w:color w:val="000000"/>
                <w:sz w:val="24"/>
              </w:rPr>
              <w:t>200</w:t>
            </w:r>
          </w:p>
        </w:tc>
        <w:tc>
          <w:tcPr>
            <w:tcW w:w="2381" w:type="dxa"/>
            <w:vMerge/>
            <w:vAlign w:val="center"/>
          </w:tcPr>
          <w:p w:rsidR="00EE105D" w:rsidRPr="001B084E" w:rsidRDefault="00EE105D" w:rsidP="00F75A54">
            <w:pPr>
              <w:widowControl/>
              <w:rPr>
                <w:rFonts w:ascii="宋体"/>
                <w:color w:val="000000"/>
                <w:sz w:val="24"/>
              </w:rPr>
            </w:pPr>
          </w:p>
        </w:tc>
      </w:tr>
      <w:tr w:rsidR="00EE105D" w:rsidRPr="001B084E" w:rsidTr="00F75A54">
        <w:trPr>
          <w:trHeight w:val="441"/>
          <w:jc w:val="center"/>
        </w:trPr>
        <w:tc>
          <w:tcPr>
            <w:tcW w:w="1230" w:type="dxa"/>
            <w:vMerge/>
            <w:vAlign w:val="center"/>
          </w:tcPr>
          <w:p w:rsidR="00EE105D" w:rsidRPr="001B084E" w:rsidRDefault="00EE105D" w:rsidP="00F75A54">
            <w:pPr>
              <w:widowControl/>
              <w:jc w:val="center"/>
              <w:rPr>
                <w:rFonts w:ascii="宋体"/>
                <w:color w:val="000000"/>
                <w:sz w:val="24"/>
              </w:rPr>
            </w:pPr>
          </w:p>
        </w:tc>
        <w:tc>
          <w:tcPr>
            <w:tcW w:w="4243" w:type="dxa"/>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西安市社科基金项目</w:t>
            </w:r>
          </w:p>
        </w:tc>
        <w:tc>
          <w:tcPr>
            <w:tcW w:w="1276" w:type="dxa"/>
            <w:vAlign w:val="center"/>
          </w:tcPr>
          <w:p w:rsidR="00EE105D" w:rsidRPr="001B084E" w:rsidRDefault="00EE105D" w:rsidP="00F75A54">
            <w:pPr>
              <w:widowControl/>
              <w:jc w:val="center"/>
              <w:rPr>
                <w:rFonts w:ascii="宋体"/>
                <w:color w:val="000000"/>
                <w:sz w:val="24"/>
              </w:rPr>
            </w:pPr>
            <w:r w:rsidRPr="001B084E">
              <w:rPr>
                <w:rFonts w:ascii="宋体" w:hAnsi="宋体"/>
                <w:color w:val="000000"/>
                <w:sz w:val="24"/>
              </w:rPr>
              <w:t>200</w:t>
            </w:r>
          </w:p>
        </w:tc>
        <w:tc>
          <w:tcPr>
            <w:tcW w:w="2381" w:type="dxa"/>
            <w:vMerge/>
            <w:vAlign w:val="center"/>
          </w:tcPr>
          <w:p w:rsidR="00EE105D" w:rsidRPr="001B084E" w:rsidRDefault="00EE105D" w:rsidP="00F75A54">
            <w:pPr>
              <w:widowControl/>
              <w:rPr>
                <w:rFonts w:ascii="宋体"/>
                <w:color w:val="000000"/>
                <w:sz w:val="24"/>
              </w:rPr>
            </w:pPr>
          </w:p>
        </w:tc>
      </w:tr>
      <w:tr w:rsidR="00EE105D" w:rsidRPr="001B084E" w:rsidTr="00F75A54">
        <w:trPr>
          <w:trHeight w:val="735"/>
          <w:jc w:val="center"/>
        </w:trPr>
        <w:tc>
          <w:tcPr>
            <w:tcW w:w="1230" w:type="dxa"/>
            <w:vMerge/>
            <w:vAlign w:val="center"/>
          </w:tcPr>
          <w:p w:rsidR="00EE105D" w:rsidRPr="001B084E" w:rsidRDefault="00EE105D" w:rsidP="00F75A54">
            <w:pPr>
              <w:widowControl/>
              <w:jc w:val="center"/>
              <w:rPr>
                <w:rFonts w:ascii="宋体"/>
                <w:color w:val="000000"/>
                <w:sz w:val="24"/>
              </w:rPr>
            </w:pPr>
          </w:p>
        </w:tc>
        <w:tc>
          <w:tcPr>
            <w:tcW w:w="4243" w:type="dxa"/>
            <w:vAlign w:val="center"/>
          </w:tcPr>
          <w:p w:rsidR="00EE105D" w:rsidRPr="001B084E" w:rsidRDefault="00EE105D" w:rsidP="00F75A54">
            <w:pPr>
              <w:widowControl/>
              <w:spacing w:line="300" w:lineRule="exact"/>
              <w:jc w:val="center"/>
              <w:rPr>
                <w:rFonts w:ascii="宋体"/>
                <w:color w:val="000000"/>
                <w:sz w:val="24"/>
              </w:rPr>
            </w:pPr>
            <w:r w:rsidRPr="001B084E">
              <w:rPr>
                <w:rFonts w:ascii="宋体" w:hAnsi="宋体" w:hint="eastAsia"/>
                <w:color w:val="000000"/>
                <w:sz w:val="24"/>
              </w:rPr>
              <w:t>省纪</w:t>
            </w:r>
            <w:r>
              <w:rPr>
                <w:rFonts w:ascii="宋体" w:hAnsi="宋体" w:hint="eastAsia"/>
                <w:color w:val="000000"/>
                <w:sz w:val="24"/>
              </w:rPr>
              <w:t>委、</w:t>
            </w:r>
            <w:r w:rsidRPr="001B084E">
              <w:rPr>
                <w:rFonts w:ascii="宋体" w:hAnsi="宋体" w:hint="eastAsia"/>
                <w:color w:val="000000"/>
                <w:sz w:val="24"/>
              </w:rPr>
              <w:t>省妇联、省知识产权局</w:t>
            </w:r>
            <w:r>
              <w:rPr>
                <w:rFonts w:ascii="宋体" w:hAnsi="宋体" w:hint="eastAsia"/>
                <w:color w:val="000000"/>
                <w:sz w:val="24"/>
              </w:rPr>
              <w:t>等部门招标课题</w:t>
            </w:r>
          </w:p>
        </w:tc>
        <w:tc>
          <w:tcPr>
            <w:tcW w:w="1276" w:type="dxa"/>
            <w:vAlign w:val="center"/>
          </w:tcPr>
          <w:p w:rsidR="00EE105D" w:rsidRPr="001B084E" w:rsidRDefault="00EE105D" w:rsidP="00F75A54">
            <w:pPr>
              <w:widowControl/>
              <w:jc w:val="center"/>
              <w:rPr>
                <w:rFonts w:ascii="宋体"/>
                <w:color w:val="000000"/>
                <w:sz w:val="24"/>
              </w:rPr>
            </w:pPr>
            <w:r>
              <w:rPr>
                <w:rFonts w:ascii="宋体" w:hAnsi="宋体"/>
                <w:color w:val="000000"/>
                <w:sz w:val="24"/>
              </w:rPr>
              <w:t>150</w:t>
            </w:r>
          </w:p>
        </w:tc>
        <w:tc>
          <w:tcPr>
            <w:tcW w:w="2381" w:type="dxa"/>
            <w:vMerge/>
            <w:vAlign w:val="center"/>
          </w:tcPr>
          <w:p w:rsidR="00EE105D" w:rsidRPr="001B084E" w:rsidRDefault="00EE105D" w:rsidP="00F75A54">
            <w:pPr>
              <w:widowControl/>
              <w:rPr>
                <w:rFonts w:ascii="宋体"/>
                <w:color w:val="000000"/>
                <w:sz w:val="24"/>
              </w:rPr>
            </w:pPr>
          </w:p>
        </w:tc>
      </w:tr>
      <w:tr w:rsidR="00EE105D" w:rsidRPr="001B084E" w:rsidTr="00F75A54">
        <w:trPr>
          <w:trHeight w:val="579"/>
          <w:jc w:val="center"/>
        </w:trPr>
        <w:tc>
          <w:tcPr>
            <w:tcW w:w="1230" w:type="dxa"/>
            <w:vMerge w:val="restart"/>
            <w:vAlign w:val="center"/>
          </w:tcPr>
          <w:p w:rsidR="00EE105D" w:rsidRPr="001B084E" w:rsidRDefault="00EE105D" w:rsidP="00F75A54">
            <w:pPr>
              <w:widowControl/>
              <w:jc w:val="center"/>
              <w:rPr>
                <w:rFonts w:ascii="宋体"/>
                <w:color w:val="000000"/>
                <w:sz w:val="24"/>
              </w:rPr>
            </w:pPr>
            <w:r w:rsidRPr="001B084E">
              <w:rPr>
                <w:rFonts w:ascii="宋体" w:hAnsi="宋体" w:hint="eastAsia"/>
                <w:color w:val="000000"/>
                <w:sz w:val="24"/>
              </w:rPr>
              <w:t>校级课题</w:t>
            </w:r>
          </w:p>
        </w:tc>
        <w:tc>
          <w:tcPr>
            <w:tcW w:w="4243" w:type="dxa"/>
            <w:vAlign w:val="center"/>
          </w:tcPr>
          <w:p w:rsidR="00EE105D" w:rsidRPr="001B084E" w:rsidRDefault="00EE105D" w:rsidP="00F75A54">
            <w:pPr>
              <w:widowControl/>
              <w:spacing w:line="300" w:lineRule="exact"/>
              <w:jc w:val="center"/>
              <w:rPr>
                <w:rFonts w:ascii="宋体"/>
                <w:color w:val="000000"/>
                <w:sz w:val="24"/>
              </w:rPr>
            </w:pPr>
            <w:r w:rsidRPr="001B084E">
              <w:rPr>
                <w:rFonts w:ascii="宋体" w:hAnsi="宋体" w:hint="eastAsia"/>
                <w:color w:val="000000"/>
                <w:sz w:val="24"/>
              </w:rPr>
              <w:t>校调研课题、暑期课题</w:t>
            </w:r>
            <w:r>
              <w:rPr>
                <w:rFonts w:ascii="宋体" w:hAnsi="宋体" w:hint="eastAsia"/>
                <w:color w:val="000000"/>
                <w:sz w:val="24"/>
              </w:rPr>
              <w:t>、咨政课题及其他</w:t>
            </w:r>
            <w:r w:rsidRPr="001B084E">
              <w:rPr>
                <w:rFonts w:ascii="宋体" w:hAnsi="宋体" w:hint="eastAsia"/>
                <w:color w:val="000000"/>
                <w:sz w:val="24"/>
              </w:rPr>
              <w:t>专项科研课题</w:t>
            </w:r>
          </w:p>
        </w:tc>
        <w:tc>
          <w:tcPr>
            <w:tcW w:w="1276" w:type="dxa"/>
            <w:vAlign w:val="center"/>
          </w:tcPr>
          <w:p w:rsidR="00EE105D" w:rsidRPr="001B084E" w:rsidRDefault="00EE105D" w:rsidP="00F75A54">
            <w:pPr>
              <w:widowControl/>
              <w:jc w:val="center"/>
              <w:rPr>
                <w:rFonts w:ascii="宋体"/>
                <w:color w:val="000000"/>
                <w:sz w:val="24"/>
              </w:rPr>
            </w:pPr>
            <w:r w:rsidRPr="001B084E">
              <w:rPr>
                <w:rFonts w:ascii="宋体" w:hAnsi="宋体"/>
                <w:color w:val="000000"/>
                <w:sz w:val="24"/>
              </w:rPr>
              <w:t>100</w:t>
            </w:r>
          </w:p>
        </w:tc>
        <w:tc>
          <w:tcPr>
            <w:tcW w:w="2381" w:type="dxa"/>
            <w:vMerge w:val="restart"/>
            <w:vAlign w:val="center"/>
          </w:tcPr>
          <w:p w:rsidR="00EE105D" w:rsidRPr="001B084E" w:rsidRDefault="00EE105D" w:rsidP="00F75A54">
            <w:pPr>
              <w:widowControl/>
              <w:rPr>
                <w:rFonts w:ascii="宋体"/>
                <w:color w:val="000000"/>
                <w:sz w:val="24"/>
              </w:rPr>
            </w:pPr>
            <w:r w:rsidRPr="001B084E">
              <w:rPr>
                <w:rFonts w:ascii="宋体" w:hAnsi="宋体" w:hint="eastAsia"/>
                <w:color w:val="000000"/>
                <w:sz w:val="24"/>
              </w:rPr>
              <w:t>结项当年计分</w:t>
            </w:r>
          </w:p>
        </w:tc>
      </w:tr>
      <w:tr w:rsidR="00EE105D" w:rsidRPr="001B084E" w:rsidTr="00F75A54">
        <w:trPr>
          <w:trHeight w:val="398"/>
          <w:jc w:val="center"/>
        </w:trPr>
        <w:tc>
          <w:tcPr>
            <w:tcW w:w="1230" w:type="dxa"/>
            <w:vMerge/>
            <w:vAlign w:val="center"/>
          </w:tcPr>
          <w:p w:rsidR="00EE105D" w:rsidRPr="001B084E" w:rsidRDefault="00EE105D" w:rsidP="00F75A54">
            <w:pPr>
              <w:widowControl/>
              <w:jc w:val="center"/>
              <w:rPr>
                <w:rFonts w:ascii="宋体"/>
                <w:color w:val="000000"/>
                <w:sz w:val="24"/>
              </w:rPr>
            </w:pPr>
          </w:p>
        </w:tc>
        <w:tc>
          <w:tcPr>
            <w:tcW w:w="4243" w:type="dxa"/>
            <w:vAlign w:val="center"/>
          </w:tcPr>
          <w:p w:rsidR="00EE105D" w:rsidRPr="001B084E" w:rsidRDefault="00EE105D" w:rsidP="00F75A54">
            <w:pPr>
              <w:widowControl/>
              <w:spacing w:line="300" w:lineRule="exact"/>
              <w:rPr>
                <w:rFonts w:ascii="宋体"/>
                <w:color w:val="000000"/>
                <w:sz w:val="24"/>
              </w:rPr>
            </w:pPr>
            <w:r w:rsidRPr="001B084E">
              <w:rPr>
                <w:rFonts w:ascii="宋体" w:hAnsi="宋体" w:hint="eastAsia"/>
                <w:color w:val="000000"/>
                <w:sz w:val="24"/>
              </w:rPr>
              <w:t>省级</w:t>
            </w:r>
            <w:r>
              <w:rPr>
                <w:rFonts w:ascii="宋体" w:hAnsi="宋体" w:hint="eastAsia"/>
                <w:color w:val="000000"/>
                <w:sz w:val="24"/>
              </w:rPr>
              <w:t>其他</w:t>
            </w:r>
            <w:r w:rsidRPr="001B084E">
              <w:rPr>
                <w:rFonts w:ascii="宋体" w:hAnsi="宋体" w:hint="eastAsia"/>
                <w:color w:val="000000"/>
                <w:sz w:val="24"/>
              </w:rPr>
              <w:t>部门委托课题</w:t>
            </w:r>
            <w:r>
              <w:rPr>
                <w:rFonts w:ascii="宋体" w:hAnsi="宋体" w:hint="eastAsia"/>
                <w:color w:val="000000"/>
                <w:sz w:val="24"/>
              </w:rPr>
              <w:t>、其他横向课题</w:t>
            </w:r>
          </w:p>
        </w:tc>
        <w:tc>
          <w:tcPr>
            <w:tcW w:w="1276" w:type="dxa"/>
            <w:vAlign w:val="center"/>
          </w:tcPr>
          <w:p w:rsidR="00EE105D" w:rsidRPr="001B084E" w:rsidRDefault="00EE105D" w:rsidP="00F75A54">
            <w:pPr>
              <w:widowControl/>
              <w:jc w:val="center"/>
              <w:rPr>
                <w:rFonts w:ascii="宋体"/>
                <w:color w:val="000000"/>
                <w:sz w:val="24"/>
              </w:rPr>
            </w:pPr>
            <w:r>
              <w:rPr>
                <w:rFonts w:ascii="宋体" w:hAnsi="宋体"/>
                <w:color w:val="000000"/>
                <w:sz w:val="24"/>
              </w:rPr>
              <w:t>100</w:t>
            </w:r>
          </w:p>
        </w:tc>
        <w:tc>
          <w:tcPr>
            <w:tcW w:w="2381" w:type="dxa"/>
            <w:vMerge/>
            <w:vAlign w:val="center"/>
          </w:tcPr>
          <w:p w:rsidR="00EE105D" w:rsidRPr="001B084E" w:rsidRDefault="00EE105D" w:rsidP="00F75A54">
            <w:pPr>
              <w:widowControl/>
              <w:rPr>
                <w:rFonts w:ascii="宋体"/>
                <w:color w:val="000000"/>
                <w:sz w:val="24"/>
              </w:rPr>
            </w:pPr>
          </w:p>
        </w:tc>
      </w:tr>
      <w:tr w:rsidR="00EE105D" w:rsidRPr="001B084E" w:rsidTr="00F75A54">
        <w:trPr>
          <w:trHeight w:val="440"/>
          <w:jc w:val="center"/>
        </w:trPr>
        <w:tc>
          <w:tcPr>
            <w:tcW w:w="1230" w:type="dxa"/>
            <w:vAlign w:val="center"/>
          </w:tcPr>
          <w:p w:rsidR="00EE105D" w:rsidRPr="001B084E" w:rsidRDefault="00EE105D" w:rsidP="00F75A54">
            <w:pPr>
              <w:widowControl/>
              <w:jc w:val="center"/>
              <w:rPr>
                <w:rFonts w:ascii="宋体"/>
                <w:color w:val="000000"/>
                <w:sz w:val="24"/>
              </w:rPr>
            </w:pPr>
            <w:r>
              <w:rPr>
                <w:rFonts w:ascii="宋体" w:hAnsi="宋体" w:hint="eastAsia"/>
                <w:color w:val="000000"/>
                <w:sz w:val="24"/>
              </w:rPr>
              <w:t>备</w:t>
            </w:r>
            <w:r>
              <w:rPr>
                <w:rFonts w:ascii="宋体" w:hAnsi="宋体"/>
                <w:color w:val="000000"/>
                <w:sz w:val="24"/>
              </w:rPr>
              <w:t xml:space="preserve">  </w:t>
            </w:r>
            <w:r>
              <w:rPr>
                <w:rFonts w:ascii="宋体" w:hAnsi="宋体" w:hint="eastAsia"/>
                <w:color w:val="000000"/>
                <w:sz w:val="24"/>
              </w:rPr>
              <w:t>注</w:t>
            </w:r>
          </w:p>
        </w:tc>
        <w:tc>
          <w:tcPr>
            <w:tcW w:w="7900" w:type="dxa"/>
            <w:gridSpan w:val="3"/>
            <w:vAlign w:val="center"/>
          </w:tcPr>
          <w:p w:rsidR="00EE105D" w:rsidRPr="001B084E" w:rsidRDefault="00EE105D" w:rsidP="00F75A54">
            <w:pPr>
              <w:widowControl/>
              <w:rPr>
                <w:rFonts w:ascii="宋体"/>
                <w:color w:val="000000"/>
                <w:sz w:val="24"/>
              </w:rPr>
            </w:pPr>
            <w:r>
              <w:rPr>
                <w:rFonts w:ascii="宋体" w:hAnsi="宋体" w:hint="eastAsia"/>
                <w:color w:val="000000"/>
                <w:sz w:val="24"/>
              </w:rPr>
              <w:t>连续多年计分的研究项目每年申报工作量时须提交研究进度情况报告</w:t>
            </w:r>
          </w:p>
        </w:tc>
      </w:tr>
    </w:tbl>
    <w:p w:rsidR="00EE105D" w:rsidRPr="00A96D94" w:rsidRDefault="00EE105D" w:rsidP="00EE105D">
      <w:pPr>
        <w:tabs>
          <w:tab w:val="left" w:pos="2340"/>
        </w:tabs>
        <w:spacing w:line="460" w:lineRule="exact"/>
        <w:ind w:firstLineChars="200" w:firstLine="31680"/>
        <w:rPr>
          <w:rFonts w:ascii="仿宋_GB2312" w:eastAsia="仿宋_GB2312" w:hAnsi="仿宋"/>
          <w:color w:val="000000"/>
          <w:sz w:val="32"/>
          <w:szCs w:val="32"/>
        </w:rPr>
      </w:pPr>
      <w:r w:rsidRPr="00A96D94">
        <w:rPr>
          <w:rFonts w:ascii="仿宋_GB2312" w:eastAsia="仿宋_GB2312" w:hAnsi="仿宋" w:hint="eastAsia"/>
          <w:color w:val="000000"/>
          <w:sz w:val="32"/>
          <w:szCs w:val="32"/>
        </w:rPr>
        <w:t>课题组成员工作量计分由课题主持人根据各人贡献大小在总分内进行分配。课题组成员以课题立项或结项证书（文件）为准。</w:t>
      </w:r>
    </w:p>
    <w:p w:rsidR="00EE105D" w:rsidRPr="00A96D94" w:rsidRDefault="00EE105D" w:rsidP="005012E6">
      <w:pPr>
        <w:tabs>
          <w:tab w:val="left" w:pos="2340"/>
        </w:tabs>
        <w:spacing w:line="460" w:lineRule="exact"/>
        <w:ind w:firstLineChars="200" w:firstLine="31680"/>
        <w:rPr>
          <w:rFonts w:ascii="仿宋_GB2312" w:eastAsia="仿宋_GB2312" w:hAnsi="仿宋"/>
          <w:color w:val="000000"/>
          <w:sz w:val="32"/>
          <w:szCs w:val="32"/>
        </w:rPr>
      </w:pPr>
      <w:r w:rsidRPr="00A96D94">
        <w:rPr>
          <w:rFonts w:ascii="仿宋_GB2312" w:eastAsia="仿宋_GB2312" w:hAnsi="仿宋" w:hint="eastAsia"/>
          <w:color w:val="000000"/>
          <w:sz w:val="32"/>
          <w:szCs w:val="32"/>
        </w:rPr>
        <w:t>我校教研人员参与校外人员主持的国家、省社科基金项目的，在课题结项当年分别计</w:t>
      </w:r>
      <w:r w:rsidRPr="00A96D94">
        <w:rPr>
          <w:rFonts w:ascii="仿宋_GB2312" w:eastAsia="仿宋_GB2312" w:hAnsi="仿宋"/>
          <w:color w:val="000000"/>
          <w:sz w:val="32"/>
          <w:szCs w:val="32"/>
        </w:rPr>
        <w:t>150</w:t>
      </w:r>
      <w:r w:rsidRPr="00A96D94">
        <w:rPr>
          <w:rFonts w:ascii="仿宋_GB2312" w:eastAsia="仿宋_GB2312" w:hAnsi="仿宋" w:hint="eastAsia"/>
          <w:color w:val="000000"/>
          <w:sz w:val="32"/>
          <w:szCs w:val="32"/>
        </w:rPr>
        <w:t>分、</w:t>
      </w:r>
      <w:r w:rsidRPr="00A96D94">
        <w:rPr>
          <w:rFonts w:ascii="仿宋_GB2312" w:eastAsia="仿宋_GB2312" w:hAnsi="仿宋"/>
          <w:color w:val="000000"/>
          <w:sz w:val="32"/>
          <w:szCs w:val="32"/>
        </w:rPr>
        <w:t>100</w:t>
      </w:r>
      <w:r w:rsidRPr="00A96D94">
        <w:rPr>
          <w:rFonts w:ascii="仿宋_GB2312" w:eastAsia="仿宋_GB2312" w:hAnsi="仿宋" w:hint="eastAsia"/>
          <w:color w:val="000000"/>
          <w:sz w:val="32"/>
          <w:szCs w:val="32"/>
        </w:rPr>
        <w:t>分；参与其他项目不予计分。</w:t>
      </w:r>
    </w:p>
    <w:p w:rsidR="00EE105D" w:rsidRPr="00A96D94" w:rsidRDefault="00EE105D" w:rsidP="005012E6">
      <w:pPr>
        <w:tabs>
          <w:tab w:val="left" w:pos="2340"/>
        </w:tabs>
        <w:spacing w:line="460" w:lineRule="exact"/>
        <w:ind w:firstLineChars="200" w:firstLine="31680"/>
        <w:rPr>
          <w:rFonts w:ascii="仿宋_GB2312" w:eastAsia="仿宋_GB2312" w:hAnsi="仿宋"/>
          <w:color w:val="000000"/>
          <w:sz w:val="32"/>
          <w:szCs w:val="32"/>
        </w:rPr>
      </w:pPr>
      <w:r w:rsidRPr="00A96D94">
        <w:rPr>
          <w:rFonts w:ascii="仿宋_GB2312" w:eastAsia="仿宋_GB2312" w:hAnsi="仿宋" w:hint="eastAsia"/>
          <w:color w:val="000000"/>
          <w:sz w:val="32"/>
          <w:szCs w:val="32"/>
        </w:rPr>
        <w:t>国家、省级社科基金项目和中央党校课题申报材料通过审核并上报后，当年给予该项目负责人按国家级</w:t>
      </w:r>
      <w:r w:rsidRPr="00A96D94">
        <w:rPr>
          <w:rFonts w:ascii="仿宋_GB2312" w:eastAsia="仿宋_GB2312" w:hAnsi="仿宋"/>
          <w:color w:val="000000"/>
          <w:sz w:val="32"/>
          <w:szCs w:val="32"/>
        </w:rPr>
        <w:t>40</w:t>
      </w:r>
      <w:r w:rsidRPr="00A96D94">
        <w:rPr>
          <w:rFonts w:ascii="仿宋_GB2312" w:eastAsia="仿宋_GB2312" w:hAnsi="仿宋" w:hint="eastAsia"/>
          <w:color w:val="000000"/>
          <w:sz w:val="32"/>
          <w:szCs w:val="32"/>
        </w:rPr>
        <w:t>分、省部级</w:t>
      </w:r>
      <w:r w:rsidRPr="00A96D94">
        <w:rPr>
          <w:rFonts w:ascii="仿宋_GB2312" w:eastAsia="仿宋_GB2312" w:hAnsi="仿宋"/>
          <w:color w:val="000000"/>
          <w:sz w:val="32"/>
          <w:szCs w:val="32"/>
        </w:rPr>
        <w:t>20</w:t>
      </w:r>
      <w:r w:rsidRPr="00A96D94">
        <w:rPr>
          <w:rFonts w:ascii="仿宋_GB2312" w:eastAsia="仿宋_GB2312" w:hAnsi="仿宋" w:hint="eastAsia"/>
          <w:color w:val="000000"/>
          <w:sz w:val="32"/>
          <w:szCs w:val="32"/>
        </w:rPr>
        <w:t>分计入科研工作量，其他参与人不予计分。</w:t>
      </w:r>
    </w:p>
    <w:p w:rsidR="00EE105D" w:rsidRPr="00A96D94" w:rsidRDefault="00EE105D" w:rsidP="005012E6">
      <w:pPr>
        <w:tabs>
          <w:tab w:val="left" w:pos="2340"/>
        </w:tabs>
        <w:spacing w:line="460" w:lineRule="exact"/>
        <w:ind w:firstLineChars="200" w:firstLine="31680"/>
        <w:rPr>
          <w:rFonts w:ascii="仿宋_GB2312" w:eastAsia="仿宋_GB2312" w:hAnsi="仿宋"/>
          <w:color w:val="000000"/>
          <w:sz w:val="32"/>
          <w:szCs w:val="32"/>
        </w:rPr>
      </w:pPr>
      <w:r>
        <w:rPr>
          <w:rFonts w:ascii="仿宋_GB2312" w:eastAsia="仿宋_GB2312" w:hAnsi="仿宋"/>
          <w:color w:val="000000"/>
          <w:sz w:val="32"/>
          <w:szCs w:val="32"/>
        </w:rPr>
        <w:t>5.</w:t>
      </w:r>
      <w:r w:rsidRPr="00A96D94">
        <w:rPr>
          <w:rFonts w:ascii="仿宋_GB2312" w:eastAsia="仿宋_GB2312" w:hAnsi="仿宋" w:hint="eastAsia"/>
          <w:color w:val="000000"/>
          <w:sz w:val="32"/>
          <w:szCs w:val="32"/>
        </w:rPr>
        <w:t>完成科研处临时交办的科研任务，按劳务性科研工作进行量化并一次性计入绩效工资，不再计算基本科研工作量。</w:t>
      </w:r>
    </w:p>
    <w:p w:rsidR="00EE105D" w:rsidRPr="00D555A0" w:rsidRDefault="00EE105D" w:rsidP="005012E6">
      <w:pPr>
        <w:tabs>
          <w:tab w:val="left" w:pos="2340"/>
        </w:tabs>
        <w:spacing w:line="460" w:lineRule="exact"/>
        <w:ind w:firstLineChars="200" w:firstLine="31680"/>
        <w:rPr>
          <w:rFonts w:ascii="黑体" w:eastAsia="黑体" w:hAnsi="黑体"/>
          <w:color w:val="000000"/>
          <w:sz w:val="32"/>
          <w:szCs w:val="32"/>
        </w:rPr>
      </w:pPr>
      <w:r w:rsidRPr="00D555A0">
        <w:rPr>
          <w:rFonts w:ascii="黑体" w:eastAsia="黑体" w:hAnsi="黑体" w:hint="eastAsia"/>
          <w:color w:val="000000"/>
          <w:sz w:val="32"/>
          <w:szCs w:val="32"/>
        </w:rPr>
        <w:t>四、基本科研工作量考核程序</w:t>
      </w:r>
    </w:p>
    <w:p w:rsidR="00EE105D" w:rsidRPr="00D277F5" w:rsidRDefault="00EE105D" w:rsidP="005012E6">
      <w:pPr>
        <w:tabs>
          <w:tab w:val="left" w:pos="2340"/>
        </w:tabs>
        <w:spacing w:line="460" w:lineRule="exact"/>
        <w:ind w:firstLineChars="200" w:firstLine="31680"/>
        <w:rPr>
          <w:rFonts w:ascii="仿宋_GB2312" w:eastAsia="仿宋_GB2312" w:hAnsi="仿宋"/>
          <w:color w:val="000000"/>
          <w:sz w:val="32"/>
          <w:szCs w:val="32"/>
        </w:rPr>
      </w:pPr>
      <w:r>
        <w:rPr>
          <w:rFonts w:ascii="仿宋_GB2312" w:eastAsia="仿宋_GB2312" w:hAnsi="仿宋"/>
          <w:color w:val="000000"/>
          <w:sz w:val="32"/>
          <w:szCs w:val="32"/>
        </w:rPr>
        <w:t>1.</w:t>
      </w:r>
      <w:r w:rsidRPr="00D277F5">
        <w:rPr>
          <w:rFonts w:ascii="仿宋_GB2312" w:eastAsia="仿宋_GB2312" w:hAnsi="仿宋" w:hint="eastAsia"/>
          <w:color w:val="000000"/>
          <w:sz w:val="32"/>
          <w:szCs w:val="32"/>
        </w:rPr>
        <w:t>教研人员完成科研工作后，应及时在校园网“智慧校园”相关栏目进行申报并上传佐证材料，经科研处审核后进入数据库。</w:t>
      </w:r>
    </w:p>
    <w:p w:rsidR="00EE105D" w:rsidRDefault="00EE105D" w:rsidP="005012E6">
      <w:pPr>
        <w:tabs>
          <w:tab w:val="left" w:pos="2340"/>
        </w:tabs>
        <w:spacing w:line="460" w:lineRule="exact"/>
        <w:ind w:firstLineChars="200" w:firstLine="31680"/>
        <w:rPr>
          <w:rFonts w:ascii="仿宋_GB2312" w:eastAsia="仿宋_GB2312" w:hAnsi="仿宋"/>
          <w:color w:val="000000"/>
          <w:sz w:val="32"/>
          <w:szCs w:val="32"/>
        </w:rPr>
      </w:pPr>
      <w:r w:rsidRPr="00D277F5">
        <w:rPr>
          <w:rFonts w:ascii="仿宋_GB2312" w:eastAsia="仿宋_GB2312" w:hAnsi="仿宋"/>
          <w:color w:val="000000"/>
          <w:sz w:val="32"/>
          <w:szCs w:val="32"/>
        </w:rPr>
        <w:t>2.</w:t>
      </w:r>
      <w:r w:rsidRPr="00D277F5">
        <w:rPr>
          <w:rFonts w:ascii="仿宋_GB2312" w:eastAsia="仿宋_GB2312" w:hAnsi="仿宋" w:hint="eastAsia"/>
          <w:color w:val="000000"/>
          <w:sz w:val="32"/>
          <w:szCs w:val="32"/>
        </w:rPr>
        <w:t>科研工作量每半年统计一次。通知下发后，各教研人员自行打印科研工作量完成情况并签字确认，交由各部门统一收集报</w:t>
      </w:r>
    </w:p>
    <w:p w:rsidR="00EE105D" w:rsidRDefault="00EE105D" w:rsidP="00E522C2">
      <w:pPr>
        <w:tabs>
          <w:tab w:val="left" w:pos="2340"/>
        </w:tabs>
        <w:spacing w:line="460" w:lineRule="exact"/>
        <w:rPr>
          <w:rFonts w:ascii="仿宋_GB2312" w:eastAsia="仿宋_GB2312" w:hAnsi="仿宋"/>
          <w:color w:val="000000"/>
          <w:sz w:val="32"/>
          <w:szCs w:val="32"/>
        </w:rPr>
      </w:pPr>
    </w:p>
    <w:p w:rsidR="00EE105D" w:rsidRDefault="00EE105D" w:rsidP="00E522C2">
      <w:pPr>
        <w:tabs>
          <w:tab w:val="left" w:pos="2340"/>
        </w:tabs>
        <w:spacing w:line="460" w:lineRule="exact"/>
        <w:rPr>
          <w:rFonts w:ascii="仿宋_GB2312" w:eastAsia="仿宋_GB2312" w:hAnsi="仿宋"/>
          <w:color w:val="000000"/>
          <w:sz w:val="32"/>
          <w:szCs w:val="32"/>
        </w:rPr>
      </w:pPr>
    </w:p>
    <w:p w:rsidR="00EE105D" w:rsidRPr="00D277F5" w:rsidRDefault="00EE105D" w:rsidP="00E522C2">
      <w:pPr>
        <w:tabs>
          <w:tab w:val="left" w:pos="2340"/>
        </w:tabs>
        <w:spacing w:line="460" w:lineRule="exact"/>
        <w:rPr>
          <w:rFonts w:ascii="仿宋_GB2312" w:eastAsia="仿宋_GB2312" w:hAnsi="仿宋"/>
          <w:color w:val="000000"/>
          <w:sz w:val="32"/>
          <w:szCs w:val="32"/>
        </w:rPr>
      </w:pPr>
      <w:r w:rsidRPr="00D277F5">
        <w:rPr>
          <w:rFonts w:ascii="仿宋_GB2312" w:eastAsia="仿宋_GB2312" w:hAnsi="仿宋" w:hint="eastAsia"/>
          <w:color w:val="000000"/>
          <w:sz w:val="32"/>
          <w:szCs w:val="32"/>
        </w:rPr>
        <w:t>送科研处。</w:t>
      </w:r>
    </w:p>
    <w:p w:rsidR="00EE105D" w:rsidRPr="00D277F5" w:rsidRDefault="00EE105D" w:rsidP="005012E6">
      <w:pPr>
        <w:tabs>
          <w:tab w:val="left" w:pos="2340"/>
        </w:tabs>
        <w:spacing w:line="460" w:lineRule="exact"/>
        <w:ind w:firstLineChars="200" w:firstLine="31680"/>
        <w:rPr>
          <w:rFonts w:ascii="仿宋_GB2312" w:eastAsia="仿宋_GB2312" w:hAnsi="仿宋"/>
          <w:color w:val="000000"/>
          <w:sz w:val="32"/>
          <w:szCs w:val="32"/>
        </w:rPr>
      </w:pPr>
      <w:r>
        <w:rPr>
          <w:rFonts w:ascii="仿宋_GB2312" w:eastAsia="仿宋_GB2312" w:hAnsi="仿宋"/>
          <w:color w:val="000000"/>
          <w:sz w:val="32"/>
          <w:szCs w:val="32"/>
        </w:rPr>
        <w:t>3.</w:t>
      </w:r>
      <w:r w:rsidRPr="00D277F5">
        <w:rPr>
          <w:rFonts w:ascii="仿宋_GB2312" w:eastAsia="仿宋_GB2312" w:hAnsi="仿宋" w:hint="eastAsia"/>
          <w:color w:val="000000"/>
          <w:sz w:val="32"/>
          <w:szCs w:val="32"/>
        </w:rPr>
        <w:t>科研处对所有人员科研工作量完成情况进行复核、汇总后，报送组织人事处作为当期考核和计算绩效工资的重要依据。</w:t>
      </w:r>
    </w:p>
    <w:p w:rsidR="00EE105D" w:rsidRPr="00E3640C" w:rsidRDefault="00EE105D" w:rsidP="005012E6">
      <w:pPr>
        <w:tabs>
          <w:tab w:val="left" w:pos="2340"/>
        </w:tabs>
        <w:spacing w:line="460" w:lineRule="exact"/>
        <w:ind w:firstLineChars="200" w:firstLine="31680"/>
        <w:rPr>
          <w:rFonts w:ascii="黑体" w:eastAsia="黑体" w:hAnsi="黑体"/>
          <w:color w:val="000000"/>
          <w:sz w:val="32"/>
          <w:szCs w:val="32"/>
        </w:rPr>
      </w:pPr>
      <w:r>
        <w:rPr>
          <w:rFonts w:ascii="仿宋_GB2312" w:eastAsia="仿宋_GB2312" w:hAnsi="黑体" w:hint="eastAsia"/>
          <w:color w:val="000000"/>
          <w:sz w:val="32"/>
          <w:szCs w:val="32"/>
        </w:rPr>
        <w:t>五、</w:t>
      </w:r>
      <w:r w:rsidRPr="004C5F43">
        <w:rPr>
          <w:rFonts w:ascii="仿宋_GB2312" w:eastAsia="仿宋_GB2312" w:hAnsi="仿宋" w:hint="eastAsia"/>
          <w:color w:val="000000"/>
          <w:sz w:val="32"/>
          <w:szCs w:val="32"/>
        </w:rPr>
        <w:t>陕校发〔</w:t>
      </w:r>
      <w:r w:rsidRPr="004C5F43">
        <w:rPr>
          <w:rFonts w:ascii="仿宋_GB2312" w:eastAsia="仿宋_GB2312" w:hAnsi="仿宋"/>
          <w:color w:val="000000"/>
          <w:sz w:val="32"/>
          <w:szCs w:val="32"/>
        </w:rPr>
        <w:t>2014</w:t>
      </w:r>
      <w:r w:rsidRPr="004C5F43">
        <w:rPr>
          <w:rFonts w:ascii="仿宋_GB2312" w:eastAsia="仿宋_GB2312" w:hAnsi="仿宋" w:hint="eastAsia"/>
          <w:color w:val="000000"/>
          <w:sz w:val="32"/>
          <w:szCs w:val="32"/>
        </w:rPr>
        <w:t>〕</w:t>
      </w:r>
      <w:r w:rsidRPr="004C5F43">
        <w:rPr>
          <w:rFonts w:ascii="仿宋_GB2312" w:eastAsia="仿宋_GB2312" w:hAnsi="仿宋"/>
          <w:color w:val="000000"/>
          <w:sz w:val="32"/>
          <w:szCs w:val="32"/>
        </w:rPr>
        <w:t>33</w:t>
      </w:r>
      <w:r w:rsidRPr="004C5F43">
        <w:rPr>
          <w:rFonts w:ascii="仿宋_GB2312" w:eastAsia="仿宋_GB2312" w:hAnsi="仿宋" w:hint="eastAsia"/>
          <w:color w:val="000000"/>
          <w:sz w:val="32"/>
          <w:szCs w:val="32"/>
        </w:rPr>
        <w:t>号</w:t>
      </w:r>
      <w:r>
        <w:rPr>
          <w:rFonts w:ascii="仿宋_GB2312" w:eastAsia="仿宋_GB2312" w:hAnsi="仿宋" w:hint="eastAsia"/>
          <w:color w:val="000000"/>
          <w:sz w:val="32"/>
          <w:szCs w:val="32"/>
        </w:rPr>
        <w:t>、</w:t>
      </w:r>
      <w:r w:rsidRPr="004C5F43">
        <w:rPr>
          <w:rFonts w:ascii="仿宋_GB2312" w:eastAsia="仿宋_GB2312" w:hAnsi="仿宋" w:hint="eastAsia"/>
          <w:color w:val="000000"/>
          <w:sz w:val="32"/>
          <w:szCs w:val="32"/>
        </w:rPr>
        <w:t>陕行院发〔</w:t>
      </w:r>
      <w:r w:rsidRPr="004C5F43">
        <w:rPr>
          <w:rFonts w:ascii="仿宋_GB2312" w:eastAsia="仿宋_GB2312" w:hAnsi="仿宋"/>
          <w:color w:val="000000"/>
          <w:sz w:val="32"/>
          <w:szCs w:val="32"/>
        </w:rPr>
        <w:t>2014</w:t>
      </w:r>
      <w:r w:rsidRPr="004C5F43">
        <w:rPr>
          <w:rFonts w:ascii="仿宋_GB2312" w:eastAsia="仿宋_GB2312" w:hAnsi="仿宋" w:hint="eastAsia"/>
          <w:color w:val="000000"/>
          <w:sz w:val="32"/>
          <w:szCs w:val="32"/>
        </w:rPr>
        <w:t>〕</w:t>
      </w:r>
      <w:r w:rsidRPr="004C5F43">
        <w:rPr>
          <w:rFonts w:ascii="仿宋_GB2312" w:eastAsia="仿宋_GB2312" w:hAnsi="仿宋"/>
          <w:color w:val="000000"/>
          <w:sz w:val="32"/>
          <w:szCs w:val="32"/>
        </w:rPr>
        <w:t>38</w:t>
      </w:r>
      <w:r w:rsidRPr="004C5F43">
        <w:rPr>
          <w:rFonts w:ascii="仿宋_GB2312" w:eastAsia="仿宋_GB2312" w:hAnsi="仿宋" w:hint="eastAsia"/>
          <w:color w:val="000000"/>
          <w:sz w:val="32"/>
          <w:szCs w:val="32"/>
        </w:rPr>
        <w:t>号同时废止</w:t>
      </w:r>
      <w:r>
        <w:rPr>
          <w:rFonts w:ascii="仿宋_GB2312" w:eastAsia="仿宋_GB2312" w:hAnsi="仿宋" w:hint="eastAsia"/>
          <w:color w:val="000000"/>
          <w:sz w:val="32"/>
          <w:szCs w:val="32"/>
        </w:rPr>
        <w:t>。</w:t>
      </w:r>
      <w:r w:rsidRPr="00CB1A0B">
        <w:rPr>
          <w:rFonts w:ascii="仿宋_GB2312" w:eastAsia="仿宋_GB2312" w:hAnsi="黑体" w:hint="eastAsia"/>
          <w:color w:val="000000"/>
          <w:sz w:val="32"/>
          <w:szCs w:val="32"/>
        </w:rPr>
        <w:t>本办法自</w:t>
      </w:r>
      <w:smartTag w:uri="urn:schemas-microsoft-com:office:smarttags" w:element="chsdate">
        <w:smartTagPr>
          <w:attr w:name="IsROCDate" w:val="False"/>
          <w:attr w:name="IsLunarDate" w:val="False"/>
          <w:attr w:name="Day" w:val="1"/>
          <w:attr w:name="Month" w:val="1"/>
          <w:attr w:name="Year" w:val="2020"/>
        </w:smartTagPr>
        <w:r w:rsidRPr="00CB1A0B">
          <w:rPr>
            <w:rFonts w:ascii="仿宋_GB2312" w:eastAsia="仿宋_GB2312" w:hAnsi="黑体"/>
            <w:color w:val="000000"/>
            <w:sz w:val="32"/>
            <w:szCs w:val="32"/>
          </w:rPr>
          <w:t>2020</w:t>
        </w:r>
        <w:r w:rsidRPr="00CB1A0B">
          <w:rPr>
            <w:rFonts w:ascii="仿宋_GB2312" w:eastAsia="仿宋_GB2312" w:hAnsi="黑体" w:hint="eastAsia"/>
            <w:color w:val="000000"/>
            <w:sz w:val="32"/>
            <w:szCs w:val="32"/>
          </w:rPr>
          <w:t>年</w:t>
        </w:r>
        <w:r w:rsidRPr="00CB1A0B">
          <w:rPr>
            <w:rFonts w:ascii="仿宋_GB2312" w:eastAsia="仿宋_GB2312" w:hAnsi="黑体"/>
            <w:color w:val="000000"/>
            <w:sz w:val="32"/>
            <w:szCs w:val="32"/>
          </w:rPr>
          <w:t>1</w:t>
        </w:r>
        <w:r w:rsidRPr="00CB1A0B">
          <w:rPr>
            <w:rFonts w:ascii="仿宋_GB2312" w:eastAsia="仿宋_GB2312" w:hAnsi="黑体" w:hint="eastAsia"/>
            <w:color w:val="000000"/>
            <w:sz w:val="32"/>
            <w:szCs w:val="32"/>
          </w:rPr>
          <w:t>月</w:t>
        </w:r>
        <w:r w:rsidRPr="00CB1A0B">
          <w:rPr>
            <w:rFonts w:ascii="仿宋_GB2312" w:eastAsia="仿宋_GB2312" w:hAnsi="黑体"/>
            <w:color w:val="000000"/>
            <w:sz w:val="32"/>
            <w:szCs w:val="32"/>
          </w:rPr>
          <w:t>1</w:t>
        </w:r>
        <w:r w:rsidRPr="00CB1A0B">
          <w:rPr>
            <w:rFonts w:ascii="仿宋_GB2312" w:eastAsia="仿宋_GB2312" w:hAnsi="黑体" w:hint="eastAsia"/>
            <w:color w:val="000000"/>
            <w:sz w:val="32"/>
            <w:szCs w:val="32"/>
          </w:rPr>
          <w:t>日起</w:t>
        </w:r>
      </w:smartTag>
      <w:r w:rsidRPr="00CB1A0B">
        <w:rPr>
          <w:rFonts w:ascii="仿宋_GB2312" w:eastAsia="仿宋_GB2312" w:hAnsi="黑体" w:hint="eastAsia"/>
          <w:color w:val="000000"/>
          <w:sz w:val="32"/>
          <w:szCs w:val="32"/>
        </w:rPr>
        <w:t>施行。</w:t>
      </w:r>
    </w:p>
    <w:p w:rsidR="00EE105D" w:rsidRPr="00E3640C" w:rsidRDefault="00EE105D" w:rsidP="00DC5A6D">
      <w:pPr>
        <w:tabs>
          <w:tab w:val="left" w:pos="2340"/>
        </w:tabs>
        <w:spacing w:line="460" w:lineRule="exact"/>
        <w:ind w:firstLineChars="200" w:firstLine="31680"/>
        <w:rPr>
          <w:rFonts w:ascii="黑体" w:eastAsia="黑体" w:hAnsi="黑体"/>
          <w:color w:val="000000"/>
          <w:sz w:val="32"/>
          <w:szCs w:val="32"/>
        </w:rPr>
      </w:pPr>
    </w:p>
    <w:bookmarkEnd w:id="2"/>
    <w:p w:rsidR="00EE105D" w:rsidRDefault="00EE105D" w:rsidP="00D555A0">
      <w:pPr>
        <w:tabs>
          <w:tab w:val="left" w:pos="2340"/>
        </w:tabs>
        <w:spacing w:line="600" w:lineRule="exact"/>
        <w:jc w:val="center"/>
        <w:outlineLvl w:val="0"/>
        <w:rPr>
          <w:rFonts w:ascii="方正小标宋简体" w:eastAsia="方正小标宋简体" w:hAnsi="宋体"/>
          <w:color w:val="000000"/>
          <w:sz w:val="44"/>
          <w:szCs w:val="44"/>
        </w:rPr>
      </w:pPr>
    </w:p>
    <w:p w:rsidR="00EE105D" w:rsidRPr="00B07AFC" w:rsidRDefault="00EE105D" w:rsidP="00D555A0">
      <w:pPr>
        <w:tabs>
          <w:tab w:val="left" w:pos="2340"/>
        </w:tabs>
        <w:spacing w:line="600" w:lineRule="exact"/>
        <w:jc w:val="center"/>
        <w:outlineLvl w:val="0"/>
        <w:rPr>
          <w:rFonts w:ascii="方正小标宋简体" w:eastAsia="方正小标宋简体" w:hAnsi="宋体"/>
          <w:color w:val="000000"/>
          <w:sz w:val="44"/>
          <w:szCs w:val="44"/>
        </w:rPr>
      </w:pPr>
    </w:p>
    <w:p w:rsidR="00EE105D" w:rsidRPr="00400FEB" w:rsidRDefault="00EE105D" w:rsidP="00155AC0">
      <w:pPr>
        <w:tabs>
          <w:tab w:val="left" w:pos="2340"/>
        </w:tabs>
        <w:spacing w:line="600" w:lineRule="exact"/>
        <w:rPr>
          <w:rFonts w:ascii="黑体" w:eastAsia="黑体" w:hAnsi="黑体"/>
          <w:color w:val="000000"/>
          <w:sz w:val="32"/>
          <w:szCs w:val="32"/>
        </w:rPr>
      </w:pPr>
    </w:p>
    <w:sectPr w:rsidR="00EE105D" w:rsidRPr="00400FEB" w:rsidSect="00066FE3">
      <w:footerReference w:type="default" r:id="rId6"/>
      <w:pgSz w:w="11906" w:h="16838" w:code="9"/>
      <w:pgMar w:top="1814" w:right="1474" w:bottom="1418"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05D" w:rsidRDefault="00EE105D" w:rsidP="00DF41EC">
      <w:pPr>
        <w:spacing w:line="240" w:lineRule="auto"/>
      </w:pPr>
      <w:r>
        <w:separator/>
      </w:r>
    </w:p>
  </w:endnote>
  <w:endnote w:type="continuationSeparator" w:id="1">
    <w:p w:rsidR="00EE105D" w:rsidRDefault="00EE105D" w:rsidP="00DF41E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05D" w:rsidRDefault="00EE105D">
    <w:pPr>
      <w:pStyle w:val="Footer"/>
      <w:jc w:val="center"/>
    </w:pPr>
    <w:r w:rsidRPr="00267AD9">
      <w:rPr>
        <w:rFonts w:ascii="宋体" w:hAnsi="宋体"/>
        <w:sz w:val="24"/>
        <w:szCs w:val="24"/>
      </w:rPr>
      <w:fldChar w:fldCharType="begin"/>
    </w:r>
    <w:r w:rsidRPr="00267AD9">
      <w:rPr>
        <w:rFonts w:ascii="宋体" w:hAnsi="宋体"/>
        <w:sz w:val="24"/>
        <w:szCs w:val="24"/>
      </w:rPr>
      <w:instrText xml:space="preserve"> PAGE   \* MERGEFORMAT </w:instrText>
    </w:r>
    <w:r w:rsidRPr="00267AD9">
      <w:rPr>
        <w:rFonts w:ascii="宋体" w:hAnsi="宋体"/>
        <w:sz w:val="24"/>
        <w:szCs w:val="24"/>
      </w:rPr>
      <w:fldChar w:fldCharType="separate"/>
    </w:r>
    <w:r w:rsidRPr="00E522C2">
      <w:rPr>
        <w:rFonts w:ascii="宋体" w:hAnsi="宋体"/>
        <w:noProof/>
        <w:sz w:val="24"/>
        <w:szCs w:val="24"/>
        <w:lang w:val="zh-CN"/>
      </w:rPr>
      <w:t>6</w:t>
    </w:r>
    <w:r w:rsidRPr="00267AD9">
      <w:rPr>
        <w:rFonts w:ascii="宋体" w:hAnsi="宋体"/>
        <w:sz w:val="24"/>
        <w:szCs w:val="24"/>
      </w:rPr>
      <w:fldChar w:fldCharType="end"/>
    </w:r>
  </w:p>
  <w:p w:rsidR="00EE105D" w:rsidRDefault="00EE10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05D" w:rsidRDefault="00EE105D" w:rsidP="00DF41EC">
      <w:pPr>
        <w:spacing w:line="240" w:lineRule="auto"/>
      </w:pPr>
      <w:r>
        <w:separator/>
      </w:r>
    </w:p>
  </w:footnote>
  <w:footnote w:type="continuationSeparator" w:id="1">
    <w:p w:rsidR="00EE105D" w:rsidRDefault="00EE105D" w:rsidP="00DF41E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4D68"/>
    <w:rsid w:val="00002DE2"/>
    <w:rsid w:val="00010885"/>
    <w:rsid w:val="00011712"/>
    <w:rsid w:val="000175F5"/>
    <w:rsid w:val="00020B79"/>
    <w:rsid w:val="000231E8"/>
    <w:rsid w:val="00025A40"/>
    <w:rsid w:val="00033C26"/>
    <w:rsid w:val="00036550"/>
    <w:rsid w:val="0005020F"/>
    <w:rsid w:val="00057429"/>
    <w:rsid w:val="00066FE3"/>
    <w:rsid w:val="000736B2"/>
    <w:rsid w:val="00081B2F"/>
    <w:rsid w:val="00081F57"/>
    <w:rsid w:val="0008687F"/>
    <w:rsid w:val="000925E8"/>
    <w:rsid w:val="0009703E"/>
    <w:rsid w:val="000A46B6"/>
    <w:rsid w:val="000A7B39"/>
    <w:rsid w:val="000B1A8C"/>
    <w:rsid w:val="000C1BC6"/>
    <w:rsid w:val="000E3E9B"/>
    <w:rsid w:val="000E40F5"/>
    <w:rsid w:val="000E50E9"/>
    <w:rsid w:val="000F3E23"/>
    <w:rsid w:val="001111C9"/>
    <w:rsid w:val="0011602F"/>
    <w:rsid w:val="00131D63"/>
    <w:rsid w:val="0013383E"/>
    <w:rsid w:val="00140528"/>
    <w:rsid w:val="00155AC0"/>
    <w:rsid w:val="00157DD2"/>
    <w:rsid w:val="001603C2"/>
    <w:rsid w:val="0017368F"/>
    <w:rsid w:val="00175213"/>
    <w:rsid w:val="0017659A"/>
    <w:rsid w:val="00177C29"/>
    <w:rsid w:val="00195891"/>
    <w:rsid w:val="00196E1D"/>
    <w:rsid w:val="001A2FDD"/>
    <w:rsid w:val="001B084E"/>
    <w:rsid w:val="001B34AF"/>
    <w:rsid w:val="001B4456"/>
    <w:rsid w:val="001B5335"/>
    <w:rsid w:val="001B5F5A"/>
    <w:rsid w:val="001C0DAB"/>
    <w:rsid w:val="001C4077"/>
    <w:rsid w:val="001D3F96"/>
    <w:rsid w:val="001E2D8B"/>
    <w:rsid w:val="001E7FA6"/>
    <w:rsid w:val="001F2460"/>
    <w:rsid w:val="00202958"/>
    <w:rsid w:val="00214F94"/>
    <w:rsid w:val="00224618"/>
    <w:rsid w:val="002263D3"/>
    <w:rsid w:val="0023460A"/>
    <w:rsid w:val="00242A78"/>
    <w:rsid w:val="002478F4"/>
    <w:rsid w:val="00263403"/>
    <w:rsid w:val="00267AD9"/>
    <w:rsid w:val="00275794"/>
    <w:rsid w:val="00277B0B"/>
    <w:rsid w:val="00281643"/>
    <w:rsid w:val="0028242B"/>
    <w:rsid w:val="002842C9"/>
    <w:rsid w:val="002A307D"/>
    <w:rsid w:val="002A6028"/>
    <w:rsid w:val="002C2C4B"/>
    <w:rsid w:val="002C3521"/>
    <w:rsid w:val="002C4048"/>
    <w:rsid w:val="002C646C"/>
    <w:rsid w:val="002F0A82"/>
    <w:rsid w:val="002F5F9F"/>
    <w:rsid w:val="002F7EA4"/>
    <w:rsid w:val="00300A85"/>
    <w:rsid w:val="00320901"/>
    <w:rsid w:val="00325688"/>
    <w:rsid w:val="003257BE"/>
    <w:rsid w:val="00331789"/>
    <w:rsid w:val="00342438"/>
    <w:rsid w:val="00344578"/>
    <w:rsid w:val="003603FE"/>
    <w:rsid w:val="0036253E"/>
    <w:rsid w:val="00364286"/>
    <w:rsid w:val="00365009"/>
    <w:rsid w:val="00375AD5"/>
    <w:rsid w:val="00386280"/>
    <w:rsid w:val="00387FDB"/>
    <w:rsid w:val="003A2EC6"/>
    <w:rsid w:val="003A5C62"/>
    <w:rsid w:val="003B5FBD"/>
    <w:rsid w:val="003C1083"/>
    <w:rsid w:val="003C292D"/>
    <w:rsid w:val="003C41F1"/>
    <w:rsid w:val="003E350B"/>
    <w:rsid w:val="003E3A20"/>
    <w:rsid w:val="003E4F33"/>
    <w:rsid w:val="003F5214"/>
    <w:rsid w:val="004009E4"/>
    <w:rsid w:val="00400FEB"/>
    <w:rsid w:val="00407A32"/>
    <w:rsid w:val="00414C7C"/>
    <w:rsid w:val="0042636E"/>
    <w:rsid w:val="00441AD9"/>
    <w:rsid w:val="0046786A"/>
    <w:rsid w:val="004679E3"/>
    <w:rsid w:val="00477903"/>
    <w:rsid w:val="00490F6A"/>
    <w:rsid w:val="00496385"/>
    <w:rsid w:val="004B184A"/>
    <w:rsid w:val="004B5EE4"/>
    <w:rsid w:val="004C5F43"/>
    <w:rsid w:val="004E235A"/>
    <w:rsid w:val="004E2DCA"/>
    <w:rsid w:val="004E7CBC"/>
    <w:rsid w:val="005012E6"/>
    <w:rsid w:val="00502654"/>
    <w:rsid w:val="00516F14"/>
    <w:rsid w:val="00545621"/>
    <w:rsid w:val="00546B4C"/>
    <w:rsid w:val="00557C12"/>
    <w:rsid w:val="0056702E"/>
    <w:rsid w:val="00571FD3"/>
    <w:rsid w:val="00572213"/>
    <w:rsid w:val="005802BD"/>
    <w:rsid w:val="0059228A"/>
    <w:rsid w:val="005A07CC"/>
    <w:rsid w:val="005A0C93"/>
    <w:rsid w:val="005B3D16"/>
    <w:rsid w:val="005B3EDE"/>
    <w:rsid w:val="005C1F2C"/>
    <w:rsid w:val="005E608E"/>
    <w:rsid w:val="005F2BFD"/>
    <w:rsid w:val="005F7840"/>
    <w:rsid w:val="00605C50"/>
    <w:rsid w:val="00606294"/>
    <w:rsid w:val="006113C0"/>
    <w:rsid w:val="00614FB7"/>
    <w:rsid w:val="00620AA2"/>
    <w:rsid w:val="00623CDE"/>
    <w:rsid w:val="00630120"/>
    <w:rsid w:val="00632E33"/>
    <w:rsid w:val="00636DC8"/>
    <w:rsid w:val="00636E34"/>
    <w:rsid w:val="00640C35"/>
    <w:rsid w:val="0064485B"/>
    <w:rsid w:val="00646414"/>
    <w:rsid w:val="00647D3F"/>
    <w:rsid w:val="00655113"/>
    <w:rsid w:val="00677DAC"/>
    <w:rsid w:val="00684A73"/>
    <w:rsid w:val="006A09A4"/>
    <w:rsid w:val="006A11A5"/>
    <w:rsid w:val="006B3DD2"/>
    <w:rsid w:val="006B55D6"/>
    <w:rsid w:val="006B6521"/>
    <w:rsid w:val="006D1CB5"/>
    <w:rsid w:val="006E1295"/>
    <w:rsid w:val="006E1D75"/>
    <w:rsid w:val="006E5336"/>
    <w:rsid w:val="006F5DA3"/>
    <w:rsid w:val="006F734A"/>
    <w:rsid w:val="00707E60"/>
    <w:rsid w:val="00720216"/>
    <w:rsid w:val="00722733"/>
    <w:rsid w:val="0074129E"/>
    <w:rsid w:val="0074395B"/>
    <w:rsid w:val="00774580"/>
    <w:rsid w:val="007C1199"/>
    <w:rsid w:val="007D0088"/>
    <w:rsid w:val="007D6793"/>
    <w:rsid w:val="007E1BED"/>
    <w:rsid w:val="007E5CFB"/>
    <w:rsid w:val="0080548A"/>
    <w:rsid w:val="00816690"/>
    <w:rsid w:val="00816D26"/>
    <w:rsid w:val="00816E1F"/>
    <w:rsid w:val="00822BEA"/>
    <w:rsid w:val="00823C2E"/>
    <w:rsid w:val="00831445"/>
    <w:rsid w:val="008341EF"/>
    <w:rsid w:val="00867600"/>
    <w:rsid w:val="0088229B"/>
    <w:rsid w:val="00894477"/>
    <w:rsid w:val="008A36A7"/>
    <w:rsid w:val="008B5AA4"/>
    <w:rsid w:val="008B71A7"/>
    <w:rsid w:val="008C39B7"/>
    <w:rsid w:val="008D6A65"/>
    <w:rsid w:val="008E6E57"/>
    <w:rsid w:val="008F096F"/>
    <w:rsid w:val="00905FC8"/>
    <w:rsid w:val="00907E96"/>
    <w:rsid w:val="009303AA"/>
    <w:rsid w:val="00933FFF"/>
    <w:rsid w:val="009377F7"/>
    <w:rsid w:val="00943D82"/>
    <w:rsid w:val="00944865"/>
    <w:rsid w:val="00956A0A"/>
    <w:rsid w:val="00957F70"/>
    <w:rsid w:val="00964629"/>
    <w:rsid w:val="00966975"/>
    <w:rsid w:val="00980F9D"/>
    <w:rsid w:val="00996713"/>
    <w:rsid w:val="009B77B2"/>
    <w:rsid w:val="009C1B44"/>
    <w:rsid w:val="009C2F12"/>
    <w:rsid w:val="009F79BF"/>
    <w:rsid w:val="00A02CCD"/>
    <w:rsid w:val="00A10786"/>
    <w:rsid w:val="00A22EB9"/>
    <w:rsid w:val="00A366E6"/>
    <w:rsid w:val="00A5637C"/>
    <w:rsid w:val="00A6508C"/>
    <w:rsid w:val="00A71705"/>
    <w:rsid w:val="00A7603E"/>
    <w:rsid w:val="00A76161"/>
    <w:rsid w:val="00A829BA"/>
    <w:rsid w:val="00A96D94"/>
    <w:rsid w:val="00AA0014"/>
    <w:rsid w:val="00AA0BCF"/>
    <w:rsid w:val="00AA1B02"/>
    <w:rsid w:val="00AB11C1"/>
    <w:rsid w:val="00AB5127"/>
    <w:rsid w:val="00AB641A"/>
    <w:rsid w:val="00AD755B"/>
    <w:rsid w:val="00AD7F5B"/>
    <w:rsid w:val="00AE1BE8"/>
    <w:rsid w:val="00AE39FA"/>
    <w:rsid w:val="00B0076E"/>
    <w:rsid w:val="00B07AFC"/>
    <w:rsid w:val="00B25EA3"/>
    <w:rsid w:val="00B3056E"/>
    <w:rsid w:val="00B330C1"/>
    <w:rsid w:val="00B3489C"/>
    <w:rsid w:val="00B466F5"/>
    <w:rsid w:val="00B51C0D"/>
    <w:rsid w:val="00B61B74"/>
    <w:rsid w:val="00B6281D"/>
    <w:rsid w:val="00B7545F"/>
    <w:rsid w:val="00B7643B"/>
    <w:rsid w:val="00B82672"/>
    <w:rsid w:val="00B861AE"/>
    <w:rsid w:val="00B9676A"/>
    <w:rsid w:val="00BB2CF8"/>
    <w:rsid w:val="00BC1FB7"/>
    <w:rsid w:val="00BD0356"/>
    <w:rsid w:val="00BE4EF0"/>
    <w:rsid w:val="00C25C43"/>
    <w:rsid w:val="00C26F55"/>
    <w:rsid w:val="00C301D2"/>
    <w:rsid w:val="00C65E98"/>
    <w:rsid w:val="00C70324"/>
    <w:rsid w:val="00C70B40"/>
    <w:rsid w:val="00C7152D"/>
    <w:rsid w:val="00C71B03"/>
    <w:rsid w:val="00C85FB2"/>
    <w:rsid w:val="00C93BD7"/>
    <w:rsid w:val="00CA3145"/>
    <w:rsid w:val="00CA4342"/>
    <w:rsid w:val="00CA4B9A"/>
    <w:rsid w:val="00CB1A0B"/>
    <w:rsid w:val="00CC4F5F"/>
    <w:rsid w:val="00CD13FC"/>
    <w:rsid w:val="00CD3DF5"/>
    <w:rsid w:val="00CD4567"/>
    <w:rsid w:val="00CE0BE7"/>
    <w:rsid w:val="00CE2017"/>
    <w:rsid w:val="00CE3190"/>
    <w:rsid w:val="00CE57FC"/>
    <w:rsid w:val="00CE7520"/>
    <w:rsid w:val="00D000B0"/>
    <w:rsid w:val="00D142C8"/>
    <w:rsid w:val="00D21035"/>
    <w:rsid w:val="00D277F5"/>
    <w:rsid w:val="00D308E3"/>
    <w:rsid w:val="00D3236B"/>
    <w:rsid w:val="00D32D65"/>
    <w:rsid w:val="00D35E36"/>
    <w:rsid w:val="00D374C3"/>
    <w:rsid w:val="00D47514"/>
    <w:rsid w:val="00D52994"/>
    <w:rsid w:val="00D555A0"/>
    <w:rsid w:val="00D57F22"/>
    <w:rsid w:val="00D64FD1"/>
    <w:rsid w:val="00D748B3"/>
    <w:rsid w:val="00D924D4"/>
    <w:rsid w:val="00D927C1"/>
    <w:rsid w:val="00DA0D91"/>
    <w:rsid w:val="00DB003E"/>
    <w:rsid w:val="00DB1E32"/>
    <w:rsid w:val="00DB7CDD"/>
    <w:rsid w:val="00DC1279"/>
    <w:rsid w:val="00DC5A6D"/>
    <w:rsid w:val="00DD3B7C"/>
    <w:rsid w:val="00DD65FF"/>
    <w:rsid w:val="00DE14B8"/>
    <w:rsid w:val="00DF41EC"/>
    <w:rsid w:val="00E16AA2"/>
    <w:rsid w:val="00E225D5"/>
    <w:rsid w:val="00E24D00"/>
    <w:rsid w:val="00E314BA"/>
    <w:rsid w:val="00E320B3"/>
    <w:rsid w:val="00E3640C"/>
    <w:rsid w:val="00E37FE5"/>
    <w:rsid w:val="00E43E6C"/>
    <w:rsid w:val="00E44F06"/>
    <w:rsid w:val="00E51AB3"/>
    <w:rsid w:val="00E522C2"/>
    <w:rsid w:val="00E54A46"/>
    <w:rsid w:val="00E60172"/>
    <w:rsid w:val="00E854C0"/>
    <w:rsid w:val="00E94653"/>
    <w:rsid w:val="00E94D68"/>
    <w:rsid w:val="00EA4735"/>
    <w:rsid w:val="00EA56B2"/>
    <w:rsid w:val="00EB7F92"/>
    <w:rsid w:val="00EC0258"/>
    <w:rsid w:val="00EC69C9"/>
    <w:rsid w:val="00ED155F"/>
    <w:rsid w:val="00ED6F97"/>
    <w:rsid w:val="00EE105D"/>
    <w:rsid w:val="00EE1794"/>
    <w:rsid w:val="00EF12F5"/>
    <w:rsid w:val="00EF1E2E"/>
    <w:rsid w:val="00F02DAD"/>
    <w:rsid w:val="00F02DBC"/>
    <w:rsid w:val="00F22AAF"/>
    <w:rsid w:val="00F25120"/>
    <w:rsid w:val="00F340C4"/>
    <w:rsid w:val="00F44B79"/>
    <w:rsid w:val="00F5400D"/>
    <w:rsid w:val="00F550B7"/>
    <w:rsid w:val="00F56E7D"/>
    <w:rsid w:val="00F57BE6"/>
    <w:rsid w:val="00F72FC4"/>
    <w:rsid w:val="00F75A54"/>
    <w:rsid w:val="00F811EC"/>
    <w:rsid w:val="00F83BC2"/>
    <w:rsid w:val="00F91702"/>
    <w:rsid w:val="00FC37F7"/>
    <w:rsid w:val="00FD160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D68"/>
    <w:pPr>
      <w:widowControl w:val="0"/>
      <w:spacing w:line="400" w:lineRule="exact"/>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E94D68"/>
    <w:pPr>
      <w:spacing w:after="120"/>
      <w:ind w:leftChars="200" w:left="420"/>
    </w:pPr>
    <w:rPr>
      <w:sz w:val="16"/>
      <w:szCs w:val="16"/>
    </w:rPr>
  </w:style>
  <w:style w:type="character" w:customStyle="1" w:styleId="BodyTextIndent3Char">
    <w:name w:val="Body Text Indent 3 Char"/>
    <w:basedOn w:val="DefaultParagraphFont"/>
    <w:link w:val="BodyTextIndent3"/>
    <w:uiPriority w:val="99"/>
    <w:locked/>
    <w:rsid w:val="00E94D68"/>
    <w:rPr>
      <w:rFonts w:ascii="Times New Roman" w:eastAsia="宋体" w:hAnsi="Times New Roman" w:cs="Times New Roman"/>
      <w:sz w:val="16"/>
      <w:szCs w:val="16"/>
    </w:rPr>
  </w:style>
  <w:style w:type="paragraph" w:styleId="List">
    <w:name w:val="List"/>
    <w:basedOn w:val="Normal"/>
    <w:uiPriority w:val="99"/>
    <w:rsid w:val="00E94D68"/>
    <w:pPr>
      <w:ind w:left="200" w:hangingChars="200" w:hanging="200"/>
    </w:pPr>
  </w:style>
  <w:style w:type="paragraph" w:styleId="Header">
    <w:name w:val="header"/>
    <w:basedOn w:val="Normal"/>
    <w:link w:val="HeaderChar"/>
    <w:uiPriority w:val="99"/>
    <w:semiHidden/>
    <w:rsid w:val="00DF41E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semiHidden/>
    <w:locked/>
    <w:rsid w:val="00DF41EC"/>
    <w:rPr>
      <w:rFonts w:ascii="Times New Roman" w:eastAsia="宋体" w:hAnsi="Times New Roman" w:cs="Times New Roman"/>
      <w:sz w:val="18"/>
      <w:szCs w:val="18"/>
    </w:rPr>
  </w:style>
  <w:style w:type="paragraph" w:styleId="Footer">
    <w:name w:val="footer"/>
    <w:basedOn w:val="Normal"/>
    <w:link w:val="FooterChar"/>
    <w:uiPriority w:val="99"/>
    <w:rsid w:val="00DF41EC"/>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locked/>
    <w:rsid w:val="00DF41EC"/>
    <w:rPr>
      <w:rFonts w:ascii="Times New Roman" w:eastAsia="宋体" w:hAnsi="Times New Roman" w:cs="Times New Roman"/>
      <w:sz w:val="18"/>
      <w:szCs w:val="18"/>
    </w:rPr>
  </w:style>
  <w:style w:type="paragraph" w:styleId="BodyTextIndent">
    <w:name w:val="Body Text Indent"/>
    <w:basedOn w:val="Normal"/>
    <w:link w:val="BodyTextIndentChar"/>
    <w:uiPriority w:val="99"/>
    <w:semiHidden/>
    <w:rsid w:val="00DF41EC"/>
    <w:pPr>
      <w:spacing w:after="120"/>
      <w:ind w:leftChars="200" w:left="420"/>
    </w:pPr>
  </w:style>
  <w:style w:type="character" w:customStyle="1" w:styleId="BodyTextIndentChar">
    <w:name w:val="Body Text Indent Char"/>
    <w:basedOn w:val="DefaultParagraphFont"/>
    <w:link w:val="BodyTextIndent"/>
    <w:uiPriority w:val="99"/>
    <w:semiHidden/>
    <w:locked/>
    <w:rsid w:val="00DF41EC"/>
    <w:rPr>
      <w:rFonts w:ascii="Times New Roman" w:eastAsia="宋体" w:hAnsi="Times New Roman" w:cs="Times New Roman"/>
      <w:sz w:val="24"/>
      <w:szCs w:val="24"/>
    </w:rPr>
  </w:style>
  <w:style w:type="table" w:styleId="TableGrid">
    <w:name w:val="Table Grid"/>
    <w:basedOn w:val="TableNormal"/>
    <w:uiPriority w:val="99"/>
    <w:rsid w:val="00214F9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4736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6</Pages>
  <Words>418</Words>
  <Characters>2388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中共陕西省委党校（陕西行政学院）</dc:title>
  <dc:subject/>
  <dc:creator>Microsoft</dc:creator>
  <cp:keywords/>
  <dc:description/>
  <cp:lastModifiedBy>用户组织人事处</cp:lastModifiedBy>
  <cp:revision>99</cp:revision>
  <cp:lastPrinted>2019-11-04T13:02:00Z</cp:lastPrinted>
  <dcterms:created xsi:type="dcterms:W3CDTF">2019-10-28T08:07:00Z</dcterms:created>
  <dcterms:modified xsi:type="dcterms:W3CDTF">2019-11-04T13:03:00Z</dcterms:modified>
</cp:coreProperties>
</file>